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D9" w:rsidRPr="000362D2" w:rsidRDefault="00991AD9" w:rsidP="00991AD9">
      <w:pPr>
        <w:pStyle w:val="ConsPlusNormal"/>
        <w:jc w:val="center"/>
        <w:rPr>
          <w:b/>
          <w:bCs/>
          <w:sz w:val="16"/>
          <w:szCs w:val="16"/>
        </w:rPr>
      </w:pPr>
      <w:r w:rsidRPr="000362D2">
        <w:rPr>
          <w:b/>
          <w:bCs/>
          <w:sz w:val="16"/>
          <w:szCs w:val="16"/>
        </w:rPr>
        <w:t xml:space="preserve">ДОГОВОР № </w:t>
      </w:r>
    </w:p>
    <w:p w:rsidR="00991AD9" w:rsidRPr="000362D2" w:rsidRDefault="00991AD9" w:rsidP="00991AD9">
      <w:pPr>
        <w:pStyle w:val="ConsPlusNormal"/>
        <w:jc w:val="center"/>
        <w:rPr>
          <w:sz w:val="16"/>
          <w:szCs w:val="16"/>
        </w:rPr>
      </w:pPr>
      <w:r w:rsidRPr="000362D2">
        <w:rPr>
          <w:sz w:val="16"/>
          <w:szCs w:val="16"/>
        </w:rPr>
        <w:t xml:space="preserve">об образовании  на </w:t>
      </w:r>
      <w:proofErr w:type="gramStart"/>
      <w:r w:rsidRPr="000362D2">
        <w:rPr>
          <w:sz w:val="16"/>
          <w:szCs w:val="16"/>
        </w:rPr>
        <w:t>обучение по</w:t>
      </w:r>
      <w:proofErr w:type="gramEnd"/>
      <w:r w:rsidRPr="000362D2">
        <w:rPr>
          <w:sz w:val="16"/>
          <w:szCs w:val="16"/>
        </w:rPr>
        <w:t xml:space="preserve"> образовательным программам среднего профессионального /высшего образования </w:t>
      </w:r>
    </w:p>
    <w:tbl>
      <w:tblPr>
        <w:tblW w:w="0" w:type="auto"/>
        <w:tblLook w:val="04A0"/>
      </w:tblPr>
      <w:tblGrid>
        <w:gridCol w:w="5140"/>
        <w:gridCol w:w="5741"/>
      </w:tblGrid>
      <w:tr w:rsidR="00991AD9" w:rsidRPr="000362D2" w:rsidTr="009E48C8">
        <w:tc>
          <w:tcPr>
            <w:tcW w:w="5140" w:type="dxa"/>
            <w:shd w:val="clear" w:color="auto" w:fill="auto"/>
          </w:tcPr>
          <w:p w:rsidR="00991AD9" w:rsidRPr="000362D2" w:rsidRDefault="00991AD9" w:rsidP="009E48C8">
            <w:pPr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г.</w:t>
            </w:r>
            <w:r w:rsidR="0073432F" w:rsidRPr="000362D2">
              <w:rPr>
                <w:sz w:val="16"/>
                <w:szCs w:val="16"/>
              </w:rPr>
              <w:t xml:space="preserve"> </w:t>
            </w:r>
            <w:r w:rsidRPr="000362D2">
              <w:rPr>
                <w:sz w:val="16"/>
                <w:szCs w:val="16"/>
              </w:rPr>
              <w:t xml:space="preserve">Вологда  </w:t>
            </w:r>
          </w:p>
        </w:tc>
        <w:tc>
          <w:tcPr>
            <w:tcW w:w="5741" w:type="dxa"/>
            <w:shd w:val="clear" w:color="auto" w:fill="auto"/>
          </w:tcPr>
          <w:p w:rsidR="00991AD9" w:rsidRPr="000362D2" w:rsidRDefault="00991AD9" w:rsidP="00E4306A">
            <w:pPr>
              <w:jc w:val="right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 xml:space="preserve"> «</w:t>
            </w:r>
            <w:r w:rsidR="00E4306A" w:rsidRPr="000362D2">
              <w:rPr>
                <w:sz w:val="16"/>
                <w:szCs w:val="16"/>
              </w:rPr>
              <w:t xml:space="preserve">     </w:t>
            </w:r>
            <w:r w:rsidRPr="000362D2">
              <w:rPr>
                <w:sz w:val="16"/>
                <w:szCs w:val="16"/>
              </w:rPr>
              <w:t xml:space="preserve">»   </w:t>
            </w:r>
            <w:r w:rsidR="00E4306A" w:rsidRPr="000362D2">
              <w:rPr>
                <w:sz w:val="16"/>
                <w:szCs w:val="16"/>
              </w:rPr>
              <w:t xml:space="preserve">          </w:t>
            </w:r>
            <w:r w:rsidRPr="000362D2">
              <w:rPr>
                <w:sz w:val="16"/>
                <w:szCs w:val="16"/>
              </w:rPr>
              <w:t xml:space="preserve"> </w:t>
            </w:r>
            <w:r w:rsidR="00E4306A" w:rsidRPr="000362D2">
              <w:rPr>
                <w:sz w:val="16"/>
                <w:szCs w:val="16"/>
              </w:rPr>
              <w:t xml:space="preserve">202  </w:t>
            </w:r>
            <w:r w:rsidRPr="000362D2">
              <w:rPr>
                <w:sz w:val="16"/>
                <w:szCs w:val="16"/>
              </w:rPr>
              <w:t>г.</w:t>
            </w:r>
          </w:p>
        </w:tc>
      </w:tr>
    </w:tbl>
    <w:p w:rsidR="00273446" w:rsidRPr="000362D2" w:rsidRDefault="00273446" w:rsidP="00BE04B0">
      <w:pPr>
        <w:pStyle w:val="ConsPlusNormal"/>
        <w:ind w:firstLine="284"/>
        <w:jc w:val="both"/>
        <w:rPr>
          <w:sz w:val="16"/>
          <w:szCs w:val="16"/>
        </w:rPr>
      </w:pPr>
    </w:p>
    <w:p w:rsidR="00900EE3" w:rsidRPr="000362D2" w:rsidRDefault="000B17A5" w:rsidP="00BE04B0">
      <w:pPr>
        <w:pStyle w:val="ConsPlusNormal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Ф</w:t>
      </w:r>
      <w:r w:rsidR="00900EE3" w:rsidRPr="000362D2">
        <w:rPr>
          <w:sz w:val="16"/>
          <w:szCs w:val="16"/>
        </w:rPr>
        <w:t>едеральное государственное бюджетное образовательное учреждение высшего образования «</w:t>
      </w:r>
      <w:r w:rsidR="002D1A11" w:rsidRPr="000362D2">
        <w:rPr>
          <w:sz w:val="16"/>
          <w:szCs w:val="16"/>
        </w:rPr>
        <w:t>Вологодский государственный университет</w:t>
      </w:r>
      <w:r w:rsidR="00900EE3" w:rsidRPr="000362D2">
        <w:rPr>
          <w:sz w:val="16"/>
          <w:szCs w:val="16"/>
        </w:rPr>
        <w:t>»</w:t>
      </w:r>
      <w:r w:rsidR="002D1A11" w:rsidRPr="000362D2">
        <w:rPr>
          <w:sz w:val="16"/>
          <w:szCs w:val="16"/>
        </w:rPr>
        <w:t xml:space="preserve">, именуемый в дальнейшем </w:t>
      </w:r>
      <w:r w:rsidR="00900EE3" w:rsidRPr="000362D2">
        <w:rPr>
          <w:sz w:val="16"/>
          <w:szCs w:val="16"/>
        </w:rPr>
        <w:t>«</w:t>
      </w:r>
      <w:r w:rsidR="002D1A11" w:rsidRPr="000362D2">
        <w:rPr>
          <w:sz w:val="16"/>
          <w:szCs w:val="16"/>
        </w:rPr>
        <w:t>Университет</w:t>
      </w:r>
      <w:r w:rsidR="00900EE3" w:rsidRPr="000362D2">
        <w:rPr>
          <w:sz w:val="16"/>
          <w:szCs w:val="16"/>
        </w:rPr>
        <w:t>»</w:t>
      </w:r>
      <w:r w:rsidR="002D1A11" w:rsidRPr="000362D2">
        <w:rPr>
          <w:sz w:val="16"/>
          <w:szCs w:val="16"/>
        </w:rPr>
        <w:t>, осуществляющ</w:t>
      </w:r>
      <w:r w:rsidR="00731C4B" w:rsidRPr="000362D2">
        <w:rPr>
          <w:sz w:val="16"/>
          <w:szCs w:val="16"/>
        </w:rPr>
        <w:t>ее</w:t>
      </w:r>
      <w:r w:rsidR="002D1A11" w:rsidRPr="000362D2">
        <w:rPr>
          <w:sz w:val="16"/>
          <w:szCs w:val="16"/>
        </w:rPr>
        <w:t xml:space="preserve"> образовательную деятельность на основании лицензии от </w:t>
      </w:r>
      <w:r w:rsidR="00075321" w:rsidRPr="000362D2">
        <w:rPr>
          <w:sz w:val="16"/>
          <w:szCs w:val="16"/>
        </w:rPr>
        <w:t>12.10.2015 серия 90Л01 № 0008690</w:t>
      </w:r>
      <w:r w:rsidR="002D1A11" w:rsidRPr="000362D2">
        <w:rPr>
          <w:sz w:val="16"/>
          <w:szCs w:val="16"/>
        </w:rPr>
        <w:t>, рег. № 1</w:t>
      </w:r>
      <w:r w:rsidR="00075321" w:rsidRPr="000362D2">
        <w:rPr>
          <w:sz w:val="16"/>
          <w:szCs w:val="16"/>
        </w:rPr>
        <w:t>689</w:t>
      </w:r>
      <w:r w:rsidR="002D1A11" w:rsidRPr="000362D2">
        <w:rPr>
          <w:sz w:val="16"/>
          <w:szCs w:val="16"/>
        </w:rPr>
        <w:t xml:space="preserve">, выданной Федеральной </w:t>
      </w:r>
      <w:r w:rsidR="00900EE3" w:rsidRPr="000362D2">
        <w:rPr>
          <w:sz w:val="16"/>
          <w:szCs w:val="16"/>
        </w:rPr>
        <w:t xml:space="preserve">службой по надзору в сфере </w:t>
      </w:r>
    </w:p>
    <w:tbl>
      <w:tblPr>
        <w:tblW w:w="10915" w:type="dxa"/>
        <w:tblInd w:w="-34" w:type="dxa"/>
        <w:tblLayout w:type="fixed"/>
        <w:tblLook w:val="04A0"/>
      </w:tblPr>
      <w:tblGrid>
        <w:gridCol w:w="2518"/>
        <w:gridCol w:w="142"/>
        <w:gridCol w:w="1276"/>
        <w:gridCol w:w="283"/>
        <w:gridCol w:w="992"/>
        <w:gridCol w:w="284"/>
        <w:gridCol w:w="2835"/>
        <w:gridCol w:w="2302"/>
        <w:gridCol w:w="283"/>
      </w:tblGrid>
      <w:tr w:rsidR="008741AB" w:rsidRPr="000362D2" w:rsidTr="00632EC1">
        <w:tc>
          <w:tcPr>
            <w:tcW w:w="4219" w:type="dxa"/>
            <w:gridSpan w:val="4"/>
            <w:tcBorders>
              <w:right w:val="single" w:sz="4" w:space="0" w:color="auto"/>
            </w:tcBorders>
          </w:tcPr>
          <w:p w:rsidR="008741AB" w:rsidRPr="000362D2" w:rsidRDefault="008741AB" w:rsidP="00696D6F">
            <w:pPr>
              <w:pStyle w:val="ConsPlusNormal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образования и науки (действует бессрочно), в лице</w:t>
            </w:r>
            <w:r w:rsidR="00A353C4" w:rsidRPr="000362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B" w:rsidRPr="000362D2" w:rsidRDefault="008741AB" w:rsidP="00B64A9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741AB" w:rsidRPr="000362D2" w:rsidTr="00632EC1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8741AB" w:rsidRPr="000362D2" w:rsidRDefault="008741AB" w:rsidP="00900EE3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0362D2">
              <w:rPr>
                <w:sz w:val="16"/>
                <w:szCs w:val="16"/>
              </w:rPr>
              <w:t>действующего</w:t>
            </w:r>
            <w:proofErr w:type="gramEnd"/>
            <w:r w:rsidRPr="000362D2">
              <w:rPr>
                <w:sz w:val="16"/>
                <w:szCs w:val="16"/>
              </w:rPr>
              <w:t xml:space="preserve"> на основании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B" w:rsidRPr="000362D2" w:rsidRDefault="003F1891" w:rsidP="00A47DAE">
            <w:pPr>
              <w:pStyle w:val="ConsPlusNormal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 xml:space="preserve">доверенности </w:t>
            </w:r>
          </w:p>
        </w:tc>
        <w:tc>
          <w:tcPr>
            <w:tcW w:w="25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41AB" w:rsidRPr="000362D2" w:rsidRDefault="008741AB" w:rsidP="008741AB">
            <w:pPr>
              <w:pStyle w:val="ConsPlusNormal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, с одной стороны, и</w:t>
            </w:r>
          </w:p>
        </w:tc>
      </w:tr>
      <w:tr w:rsidR="008741AB" w:rsidRPr="000362D2" w:rsidTr="00632EC1"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1AB" w:rsidRPr="000362D2" w:rsidRDefault="008741AB" w:rsidP="00AD43FB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8741AB" w:rsidRPr="000362D2" w:rsidTr="00632EC1">
        <w:tc>
          <w:tcPr>
            <w:tcW w:w="39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41AB" w:rsidRPr="000362D2" w:rsidRDefault="008741AB" w:rsidP="008741AB">
            <w:pPr>
              <w:pStyle w:val="ConsPlusNormal"/>
              <w:jc w:val="both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именуемый</w:t>
            </w:r>
            <w:r w:rsidR="00AF6A03">
              <w:rPr>
                <w:sz w:val="16"/>
                <w:szCs w:val="16"/>
              </w:rPr>
              <w:t xml:space="preserve"> (</w:t>
            </w:r>
            <w:proofErr w:type="spellStart"/>
            <w:r w:rsidR="00AF6A03">
              <w:rPr>
                <w:sz w:val="16"/>
                <w:szCs w:val="16"/>
              </w:rPr>
              <w:t>ая</w:t>
            </w:r>
            <w:proofErr w:type="spellEnd"/>
            <w:r w:rsidR="00AF6A03">
              <w:rPr>
                <w:sz w:val="16"/>
                <w:szCs w:val="16"/>
              </w:rPr>
              <w:t>)</w:t>
            </w:r>
            <w:r w:rsidRPr="000362D2">
              <w:rPr>
                <w:b/>
                <w:sz w:val="16"/>
                <w:szCs w:val="16"/>
              </w:rPr>
              <w:t xml:space="preserve"> </w:t>
            </w:r>
            <w:r w:rsidRPr="000362D2">
              <w:rPr>
                <w:sz w:val="16"/>
                <w:szCs w:val="16"/>
              </w:rPr>
              <w:t>в дальнейшем «Заказчик», в лице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B" w:rsidRPr="000362D2" w:rsidRDefault="008741AB" w:rsidP="004D761E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900EE3" w:rsidRPr="000362D2" w:rsidTr="00632EC1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900EE3" w:rsidRPr="000362D2" w:rsidRDefault="00900EE3" w:rsidP="00E66E1C">
            <w:pPr>
              <w:pStyle w:val="ConsPlusNormal"/>
              <w:jc w:val="both"/>
              <w:rPr>
                <w:sz w:val="16"/>
                <w:szCs w:val="16"/>
              </w:rPr>
            </w:pPr>
            <w:proofErr w:type="gramStart"/>
            <w:r w:rsidRPr="000362D2">
              <w:rPr>
                <w:sz w:val="16"/>
                <w:szCs w:val="16"/>
              </w:rPr>
              <w:t>действующего</w:t>
            </w:r>
            <w:proofErr w:type="gramEnd"/>
            <w:r w:rsidRPr="000362D2">
              <w:rPr>
                <w:sz w:val="16"/>
                <w:szCs w:val="16"/>
              </w:rPr>
              <w:t xml:space="preserve"> на основании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E3" w:rsidRPr="000362D2" w:rsidRDefault="00900EE3" w:rsidP="008A645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EE3" w:rsidRPr="000362D2" w:rsidRDefault="00900EE3" w:rsidP="00E66E1C">
            <w:pPr>
              <w:pStyle w:val="ConsPlusNormal"/>
              <w:jc w:val="both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и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E3" w:rsidRPr="000362D2" w:rsidRDefault="00900EE3" w:rsidP="008A645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900EE3" w:rsidRPr="000362D2" w:rsidRDefault="00900EE3" w:rsidP="00E66E1C">
            <w:pPr>
              <w:pStyle w:val="ConsPlusNormal"/>
              <w:jc w:val="both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,</w:t>
            </w:r>
          </w:p>
        </w:tc>
      </w:tr>
    </w:tbl>
    <w:p w:rsidR="002D1A11" w:rsidRDefault="00AF6A03" w:rsidP="002F548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62D2">
        <w:rPr>
          <w:rFonts w:ascii="Times New Roman" w:hAnsi="Times New Roman" w:cs="Times New Roman"/>
          <w:sz w:val="16"/>
          <w:szCs w:val="16"/>
        </w:rPr>
        <w:t>И</w:t>
      </w:r>
      <w:r w:rsidR="00224FCF" w:rsidRPr="000362D2">
        <w:rPr>
          <w:rFonts w:ascii="Times New Roman" w:hAnsi="Times New Roman" w:cs="Times New Roman"/>
          <w:sz w:val="16"/>
          <w:szCs w:val="16"/>
        </w:rPr>
        <w:t>менуемый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BE04B0" w:rsidRPr="000362D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224FCF" w:rsidRPr="000362D2">
        <w:rPr>
          <w:rFonts w:ascii="Times New Roman" w:hAnsi="Times New Roman" w:cs="Times New Roman"/>
          <w:sz w:val="16"/>
          <w:szCs w:val="16"/>
        </w:rPr>
        <w:t>в</w:t>
      </w:r>
      <w:r w:rsidR="00BE04B0" w:rsidRPr="000362D2">
        <w:rPr>
          <w:rFonts w:ascii="Times New Roman" w:hAnsi="Times New Roman" w:cs="Times New Roman"/>
          <w:sz w:val="16"/>
          <w:szCs w:val="16"/>
        </w:rPr>
        <w:t xml:space="preserve"> </w:t>
      </w:r>
      <w:r w:rsidR="00224FCF" w:rsidRPr="000362D2">
        <w:rPr>
          <w:rFonts w:ascii="Times New Roman" w:hAnsi="Times New Roman" w:cs="Times New Roman"/>
          <w:sz w:val="16"/>
          <w:szCs w:val="16"/>
        </w:rPr>
        <w:t>дальнейшем</w:t>
      </w:r>
      <w:r w:rsidR="00BE04B0" w:rsidRPr="000362D2">
        <w:rPr>
          <w:rFonts w:ascii="Times New Roman" w:hAnsi="Times New Roman" w:cs="Times New Roman"/>
          <w:sz w:val="16"/>
          <w:szCs w:val="16"/>
        </w:rPr>
        <w:t xml:space="preserve"> </w:t>
      </w:r>
      <w:r w:rsidR="00224FCF" w:rsidRPr="000362D2">
        <w:rPr>
          <w:rFonts w:ascii="Times New Roman" w:hAnsi="Times New Roman" w:cs="Times New Roman"/>
          <w:sz w:val="16"/>
          <w:szCs w:val="16"/>
        </w:rPr>
        <w:t xml:space="preserve">«Обучающийся», </w:t>
      </w:r>
      <w:r w:rsidR="00E4306A" w:rsidRPr="000362D2">
        <w:rPr>
          <w:rFonts w:ascii="Times New Roman" w:hAnsi="Times New Roman"/>
          <w:sz w:val="16"/>
          <w:szCs w:val="16"/>
        </w:rPr>
        <w:t xml:space="preserve">совместно  именуемые  Стороны, </w:t>
      </w:r>
      <w:r w:rsidR="00224FCF" w:rsidRPr="000362D2">
        <w:rPr>
          <w:rFonts w:ascii="Times New Roman" w:hAnsi="Times New Roman" w:cs="Times New Roman"/>
          <w:sz w:val="16"/>
          <w:szCs w:val="16"/>
        </w:rPr>
        <w:t xml:space="preserve">заключили настоящий </w:t>
      </w:r>
      <w:r w:rsidR="00860E7C" w:rsidRPr="000362D2">
        <w:rPr>
          <w:rFonts w:ascii="Times New Roman" w:hAnsi="Times New Roman" w:cs="Times New Roman"/>
          <w:sz w:val="16"/>
          <w:szCs w:val="16"/>
        </w:rPr>
        <w:t>Д</w:t>
      </w:r>
      <w:r w:rsidR="00224FCF" w:rsidRPr="000362D2">
        <w:rPr>
          <w:rFonts w:ascii="Times New Roman" w:hAnsi="Times New Roman" w:cs="Times New Roman"/>
          <w:sz w:val="16"/>
          <w:szCs w:val="16"/>
        </w:rPr>
        <w:t xml:space="preserve">оговор </w:t>
      </w:r>
      <w:r w:rsidR="002D1A11" w:rsidRPr="000362D2">
        <w:rPr>
          <w:rFonts w:ascii="Times New Roman" w:hAnsi="Times New Roman" w:cs="Times New Roman"/>
          <w:sz w:val="16"/>
          <w:szCs w:val="16"/>
        </w:rPr>
        <w:t>о нижеследующем:</w:t>
      </w:r>
    </w:p>
    <w:p w:rsidR="00642D4C" w:rsidRPr="000362D2" w:rsidRDefault="00642D4C" w:rsidP="002F548F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2638B1" w:rsidRPr="000362D2" w:rsidRDefault="000B17A5" w:rsidP="00E4306A">
      <w:pPr>
        <w:tabs>
          <w:tab w:val="left" w:pos="540"/>
        </w:tabs>
        <w:ind w:left="284"/>
        <w:jc w:val="center"/>
        <w:rPr>
          <w:b/>
          <w:bCs/>
          <w:sz w:val="16"/>
          <w:szCs w:val="16"/>
        </w:rPr>
      </w:pPr>
      <w:r w:rsidRPr="000362D2">
        <w:rPr>
          <w:b/>
          <w:bCs/>
          <w:sz w:val="16"/>
          <w:szCs w:val="16"/>
        </w:rPr>
        <w:t>1. </w:t>
      </w:r>
      <w:r w:rsidR="002638B1" w:rsidRPr="000362D2">
        <w:rPr>
          <w:b/>
          <w:bCs/>
          <w:sz w:val="16"/>
          <w:szCs w:val="16"/>
        </w:rPr>
        <w:t>Предмет</w:t>
      </w:r>
      <w:r w:rsidR="0073432F" w:rsidRPr="000362D2">
        <w:rPr>
          <w:b/>
          <w:bCs/>
          <w:sz w:val="16"/>
          <w:szCs w:val="16"/>
        </w:rPr>
        <w:t xml:space="preserve"> Д</w:t>
      </w:r>
      <w:r w:rsidR="002638B1" w:rsidRPr="000362D2">
        <w:rPr>
          <w:b/>
          <w:bCs/>
          <w:sz w:val="16"/>
          <w:szCs w:val="16"/>
        </w:rPr>
        <w:t>оговора</w:t>
      </w:r>
    </w:p>
    <w:p w:rsidR="00731C4B" w:rsidRPr="000362D2" w:rsidRDefault="000B17A5" w:rsidP="000B17A5">
      <w:pPr>
        <w:ind w:left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1.1. </w:t>
      </w:r>
      <w:r w:rsidR="002638B1" w:rsidRPr="000362D2">
        <w:rPr>
          <w:sz w:val="16"/>
          <w:szCs w:val="16"/>
        </w:rPr>
        <w:t>Университет</w:t>
      </w:r>
      <w:r w:rsidR="00D97215" w:rsidRPr="000362D2">
        <w:rPr>
          <w:sz w:val="16"/>
          <w:szCs w:val="16"/>
        </w:rPr>
        <w:t xml:space="preserve"> обязуется</w:t>
      </w:r>
      <w:r w:rsidR="002638B1" w:rsidRPr="000362D2">
        <w:rPr>
          <w:sz w:val="16"/>
          <w:szCs w:val="16"/>
        </w:rPr>
        <w:t xml:space="preserve"> предостав</w:t>
      </w:r>
      <w:r w:rsidR="00D97215" w:rsidRPr="000362D2">
        <w:rPr>
          <w:sz w:val="16"/>
          <w:szCs w:val="16"/>
        </w:rPr>
        <w:t>ить образовательную услугу</w:t>
      </w:r>
      <w:r w:rsidR="002638B1" w:rsidRPr="000362D2">
        <w:rPr>
          <w:sz w:val="16"/>
          <w:szCs w:val="16"/>
        </w:rPr>
        <w:t>, а З</w:t>
      </w:r>
      <w:r w:rsidR="00900EE3" w:rsidRPr="000362D2">
        <w:rPr>
          <w:sz w:val="16"/>
          <w:szCs w:val="16"/>
        </w:rPr>
        <w:t xml:space="preserve">аказчик </w:t>
      </w:r>
      <w:r w:rsidR="00D97215" w:rsidRPr="000362D2">
        <w:rPr>
          <w:sz w:val="16"/>
          <w:szCs w:val="16"/>
        </w:rPr>
        <w:t>обязуется оплатить</w:t>
      </w:r>
      <w:r w:rsidR="002638B1" w:rsidRPr="000362D2">
        <w:rPr>
          <w:sz w:val="16"/>
          <w:szCs w:val="16"/>
        </w:rPr>
        <w:t xml:space="preserve"> обучение </w:t>
      </w:r>
      <w:r w:rsidR="00D97215" w:rsidRPr="000362D2">
        <w:rPr>
          <w:sz w:val="16"/>
          <w:szCs w:val="16"/>
        </w:rPr>
        <w:t>по</w:t>
      </w:r>
      <w:r w:rsidRPr="000362D2">
        <w:rPr>
          <w:sz w:val="16"/>
          <w:szCs w:val="16"/>
        </w:rPr>
        <w:t xml:space="preserve"> </w:t>
      </w:r>
      <w:proofErr w:type="gramStart"/>
      <w:r w:rsidRPr="000362D2">
        <w:rPr>
          <w:sz w:val="16"/>
          <w:szCs w:val="16"/>
        </w:rPr>
        <w:t>образовательной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9780"/>
      </w:tblGrid>
      <w:tr w:rsidR="00731C4B" w:rsidRPr="000362D2" w:rsidTr="000B17A5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1C4B" w:rsidRPr="000362D2" w:rsidRDefault="00D97215" w:rsidP="000814C1">
            <w:pPr>
              <w:jc w:val="both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программе</w:t>
            </w:r>
          </w:p>
        </w:tc>
        <w:tc>
          <w:tcPr>
            <w:tcW w:w="9780" w:type="dxa"/>
            <w:tcBorders>
              <w:left w:val="single" w:sz="4" w:space="0" w:color="auto"/>
            </w:tcBorders>
          </w:tcPr>
          <w:p w:rsidR="00731C4B" w:rsidRPr="000362D2" w:rsidRDefault="00731C4B" w:rsidP="00AD43FB">
            <w:pPr>
              <w:tabs>
                <w:tab w:val="left" w:pos="318"/>
              </w:tabs>
              <w:jc w:val="center"/>
              <w:rPr>
                <w:sz w:val="16"/>
                <w:szCs w:val="16"/>
              </w:rPr>
            </w:pPr>
          </w:p>
        </w:tc>
      </w:tr>
      <w:tr w:rsidR="005046C2" w:rsidRPr="000362D2" w:rsidTr="00632EC1">
        <w:tc>
          <w:tcPr>
            <w:tcW w:w="10881" w:type="dxa"/>
            <w:gridSpan w:val="2"/>
            <w:tcBorders>
              <w:top w:val="nil"/>
              <w:left w:val="nil"/>
              <w:right w:val="nil"/>
            </w:tcBorders>
          </w:tcPr>
          <w:p w:rsidR="005046C2" w:rsidRPr="000362D2" w:rsidRDefault="005046C2" w:rsidP="008A6455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638B1" w:rsidRPr="000362D2" w:rsidRDefault="002638B1" w:rsidP="005046C2">
      <w:pPr>
        <w:jc w:val="center"/>
        <w:rPr>
          <w:i/>
          <w:sz w:val="16"/>
          <w:szCs w:val="16"/>
        </w:rPr>
      </w:pPr>
      <w:r w:rsidRPr="000362D2">
        <w:rPr>
          <w:i/>
          <w:sz w:val="16"/>
          <w:szCs w:val="16"/>
        </w:rPr>
        <w:t>(код, наименование специальности / направления подготовки/ профессии)</w:t>
      </w:r>
    </w:p>
    <w:tbl>
      <w:tblPr>
        <w:tblW w:w="10881" w:type="dxa"/>
        <w:tblLayout w:type="fixed"/>
        <w:tblLook w:val="01E0"/>
      </w:tblPr>
      <w:tblGrid>
        <w:gridCol w:w="6062"/>
        <w:gridCol w:w="992"/>
        <w:gridCol w:w="3827"/>
      </w:tblGrid>
      <w:tr w:rsidR="001D0219" w:rsidRPr="000362D2" w:rsidTr="00AD43FB">
        <w:tc>
          <w:tcPr>
            <w:tcW w:w="6062" w:type="dxa"/>
            <w:tcBorders>
              <w:right w:val="single" w:sz="4" w:space="0" w:color="auto"/>
            </w:tcBorders>
          </w:tcPr>
          <w:p w:rsidR="001D0219" w:rsidRPr="000362D2" w:rsidRDefault="001D0219" w:rsidP="000814C1">
            <w:pPr>
              <w:pStyle w:val="a3"/>
              <w:overflowPunct/>
              <w:autoSpaceDE/>
              <w:adjustRightInd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 xml:space="preserve">в пределах федерального государственного образовательного стандарта </w:t>
            </w:r>
            <w:proofErr w:type="gramStart"/>
            <w:r w:rsidRPr="000362D2">
              <w:rPr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19" w:rsidRPr="000362D2" w:rsidRDefault="001D0219" w:rsidP="00AD43FB">
            <w:pPr>
              <w:pStyle w:val="a3"/>
              <w:tabs>
                <w:tab w:val="left" w:pos="211"/>
              </w:tabs>
              <w:overflowPunct/>
              <w:autoSpaceDE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D0219" w:rsidRPr="000362D2" w:rsidRDefault="001D0219" w:rsidP="00632EC1">
            <w:pPr>
              <w:pStyle w:val="a3"/>
              <w:overflowPunct/>
              <w:autoSpaceDE/>
              <w:adjustRightInd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 xml:space="preserve">форме обучения </w:t>
            </w:r>
            <w:r w:rsidR="00632EC1" w:rsidRPr="000362D2">
              <w:rPr>
                <w:sz w:val="16"/>
                <w:szCs w:val="16"/>
              </w:rPr>
              <w:t xml:space="preserve">в соответствии </w:t>
            </w:r>
          </w:p>
        </w:tc>
      </w:tr>
    </w:tbl>
    <w:p w:rsidR="002638B1" w:rsidRPr="000362D2" w:rsidRDefault="00632EC1" w:rsidP="002638B1">
      <w:pPr>
        <w:pStyle w:val="a3"/>
        <w:overflowPunct/>
        <w:autoSpaceDE/>
        <w:adjustRightInd/>
        <w:rPr>
          <w:sz w:val="16"/>
          <w:szCs w:val="16"/>
        </w:rPr>
      </w:pPr>
      <w:r w:rsidRPr="000362D2">
        <w:rPr>
          <w:sz w:val="16"/>
          <w:szCs w:val="16"/>
        </w:rPr>
        <w:t>с учебным</w:t>
      </w:r>
      <w:r w:rsidR="00E4306A" w:rsidRPr="000362D2">
        <w:rPr>
          <w:sz w:val="16"/>
          <w:szCs w:val="16"/>
        </w:rPr>
        <w:t>и</w:t>
      </w:r>
      <w:r w:rsidRPr="000362D2">
        <w:rPr>
          <w:sz w:val="16"/>
          <w:szCs w:val="16"/>
        </w:rPr>
        <w:t xml:space="preserve"> </w:t>
      </w:r>
      <w:r w:rsidR="00E4306A" w:rsidRPr="000362D2">
        <w:rPr>
          <w:sz w:val="16"/>
          <w:szCs w:val="16"/>
        </w:rPr>
        <w:t>плана</w:t>
      </w:r>
      <w:r w:rsidR="002638B1" w:rsidRPr="000362D2">
        <w:rPr>
          <w:sz w:val="16"/>
          <w:szCs w:val="16"/>
        </w:rPr>
        <w:t>м</w:t>
      </w:r>
      <w:r w:rsidR="00E4306A" w:rsidRPr="000362D2">
        <w:rPr>
          <w:sz w:val="16"/>
          <w:szCs w:val="16"/>
        </w:rPr>
        <w:t>и</w:t>
      </w:r>
      <w:r w:rsidR="002638B1" w:rsidRPr="000362D2">
        <w:rPr>
          <w:sz w:val="16"/>
          <w:szCs w:val="16"/>
        </w:rPr>
        <w:t>, в том числе индивидуальным</w:t>
      </w:r>
      <w:r w:rsidR="00E4306A" w:rsidRPr="000362D2">
        <w:rPr>
          <w:sz w:val="16"/>
          <w:szCs w:val="16"/>
        </w:rPr>
        <w:t>и</w:t>
      </w:r>
      <w:r w:rsidR="002638B1" w:rsidRPr="000362D2">
        <w:rPr>
          <w:sz w:val="16"/>
          <w:szCs w:val="16"/>
        </w:rPr>
        <w:t>,</w:t>
      </w:r>
      <w:r w:rsidR="00D97215" w:rsidRPr="000362D2">
        <w:rPr>
          <w:sz w:val="16"/>
          <w:szCs w:val="16"/>
        </w:rPr>
        <w:t xml:space="preserve"> </w:t>
      </w:r>
      <w:r w:rsidR="00E4306A" w:rsidRPr="000362D2">
        <w:rPr>
          <w:sz w:val="16"/>
          <w:szCs w:val="16"/>
        </w:rPr>
        <w:t>и образовательными программами</w:t>
      </w:r>
      <w:r w:rsidR="002638B1" w:rsidRPr="000362D2">
        <w:rPr>
          <w:sz w:val="16"/>
          <w:szCs w:val="16"/>
        </w:rPr>
        <w:t xml:space="preserve"> Университета</w:t>
      </w:r>
      <w:r w:rsidR="00731C4B" w:rsidRPr="000362D2">
        <w:rPr>
          <w:sz w:val="16"/>
          <w:szCs w:val="16"/>
        </w:rPr>
        <w:t xml:space="preserve"> (далее – образовательные услуги)</w:t>
      </w:r>
      <w:r w:rsidR="002638B1" w:rsidRPr="000362D2">
        <w:rPr>
          <w:sz w:val="16"/>
          <w:szCs w:val="16"/>
        </w:rPr>
        <w:t xml:space="preserve">. </w:t>
      </w:r>
    </w:p>
    <w:tbl>
      <w:tblPr>
        <w:tblW w:w="0" w:type="auto"/>
        <w:tblLayout w:type="fixed"/>
        <w:tblLook w:val="04A0"/>
      </w:tblPr>
      <w:tblGrid>
        <w:gridCol w:w="10881"/>
      </w:tblGrid>
      <w:tr w:rsidR="006D0624" w:rsidRPr="000362D2" w:rsidTr="006D0624">
        <w:tc>
          <w:tcPr>
            <w:tcW w:w="10881" w:type="dxa"/>
            <w:shd w:val="clear" w:color="auto" w:fill="auto"/>
          </w:tcPr>
          <w:p w:rsidR="006D0624" w:rsidRPr="000362D2" w:rsidRDefault="006D0624" w:rsidP="006D0624">
            <w:pPr>
              <w:pStyle w:val="a3"/>
              <w:overflowPunct/>
              <w:autoSpaceDE/>
              <w:adjustRightInd/>
              <w:ind w:firstLine="284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1.2. Срок освоения образовательной программы (продолжительность обучения) на момент подписания Договора составляет ____ лет.</w:t>
            </w:r>
          </w:p>
        </w:tc>
      </w:tr>
    </w:tbl>
    <w:p w:rsidR="00D97215" w:rsidRPr="000362D2" w:rsidRDefault="00632EC1" w:rsidP="00632EC1">
      <w:pPr>
        <w:pStyle w:val="a3"/>
        <w:overflowPunct/>
        <w:autoSpaceDE/>
        <w:adjustRightInd/>
        <w:ind w:firstLine="284"/>
        <w:rPr>
          <w:sz w:val="16"/>
          <w:szCs w:val="16"/>
        </w:rPr>
      </w:pPr>
      <w:r w:rsidRPr="000362D2">
        <w:rPr>
          <w:sz w:val="16"/>
          <w:szCs w:val="16"/>
        </w:rPr>
        <w:t xml:space="preserve">Срок </w:t>
      </w:r>
      <w:proofErr w:type="gramStart"/>
      <w:r w:rsidR="009A4799">
        <w:rPr>
          <w:sz w:val="16"/>
          <w:szCs w:val="16"/>
        </w:rPr>
        <w:t>обучения</w:t>
      </w:r>
      <w:proofErr w:type="gramEnd"/>
      <w:r w:rsidR="009A4799">
        <w:rPr>
          <w:sz w:val="16"/>
          <w:szCs w:val="16"/>
        </w:rPr>
        <w:t xml:space="preserve"> </w:t>
      </w:r>
      <w:r w:rsidR="00D97215" w:rsidRPr="000362D2">
        <w:rPr>
          <w:sz w:val="16"/>
          <w:szCs w:val="16"/>
        </w:rPr>
        <w:t>по индивидуальному учебному плану, в том числе ускоренному обучению, устанавливается соответствующей аттестационной комиссией Университета.</w:t>
      </w:r>
    </w:p>
    <w:p w:rsidR="002B0A04" w:rsidRPr="000362D2" w:rsidRDefault="00D97215" w:rsidP="00E4306A">
      <w:pPr>
        <w:pStyle w:val="a3"/>
        <w:ind w:firstLine="284"/>
        <w:rPr>
          <w:sz w:val="16"/>
          <w:szCs w:val="16"/>
        </w:rPr>
      </w:pPr>
      <w:r w:rsidRPr="000362D2">
        <w:rPr>
          <w:sz w:val="16"/>
          <w:szCs w:val="16"/>
        </w:rPr>
        <w:t>1.3.</w:t>
      </w:r>
      <w:r w:rsidR="000B17A5" w:rsidRPr="000362D2">
        <w:rPr>
          <w:sz w:val="16"/>
          <w:szCs w:val="16"/>
        </w:rPr>
        <w:t> </w:t>
      </w:r>
      <w:r w:rsidR="002B0A04" w:rsidRPr="000362D2">
        <w:rPr>
          <w:sz w:val="16"/>
          <w:szCs w:val="16"/>
        </w:rPr>
        <w:t xml:space="preserve">После </w:t>
      </w:r>
      <w:r w:rsidR="00E4306A" w:rsidRPr="000362D2">
        <w:rPr>
          <w:sz w:val="16"/>
          <w:szCs w:val="16"/>
        </w:rPr>
        <w:t xml:space="preserve">освоения </w:t>
      </w:r>
      <w:proofErr w:type="gramStart"/>
      <w:r w:rsidR="00E4306A" w:rsidRPr="000362D2">
        <w:rPr>
          <w:sz w:val="16"/>
          <w:szCs w:val="16"/>
        </w:rPr>
        <w:t>Обучающимся</w:t>
      </w:r>
      <w:proofErr w:type="gramEnd"/>
      <w:r w:rsidR="00E4306A" w:rsidRPr="000362D2">
        <w:rPr>
          <w:sz w:val="16"/>
          <w:szCs w:val="16"/>
        </w:rPr>
        <w:t xml:space="preserve"> образовательной программы и </w:t>
      </w:r>
      <w:r w:rsidR="002B0A04" w:rsidRPr="000362D2">
        <w:rPr>
          <w:sz w:val="16"/>
          <w:szCs w:val="16"/>
        </w:rPr>
        <w:t>успешного прохождения государственной итоговой аттестации Обучающемуся выдается документ об образовании и квалификации.</w:t>
      </w:r>
    </w:p>
    <w:p w:rsidR="002B0A04" w:rsidRPr="000362D2" w:rsidRDefault="00A47DAE" w:rsidP="002B0A04">
      <w:pPr>
        <w:pStyle w:val="a3"/>
        <w:overflowPunct/>
        <w:autoSpaceDE/>
        <w:adjustRightInd/>
        <w:ind w:firstLine="284"/>
        <w:rPr>
          <w:sz w:val="16"/>
          <w:szCs w:val="16"/>
        </w:rPr>
      </w:pPr>
      <w:proofErr w:type="gramStart"/>
      <w:r w:rsidRPr="000362D2">
        <w:rPr>
          <w:sz w:val="16"/>
          <w:szCs w:val="16"/>
        </w:rPr>
        <w:t>В случае не</w:t>
      </w:r>
      <w:r w:rsidR="002B0A04" w:rsidRPr="000362D2">
        <w:rPr>
          <w:sz w:val="16"/>
          <w:szCs w:val="16"/>
        </w:rPr>
        <w:t xml:space="preserve">прохождения Обучающимся итоговой аттестации или получения на итоговой аттестации неудовлетворительных результатов, а также освоения части образовательной программы и (или) отчисления из Университета, </w:t>
      </w:r>
      <w:r w:rsidR="009A4799">
        <w:rPr>
          <w:sz w:val="16"/>
          <w:szCs w:val="16"/>
        </w:rPr>
        <w:t xml:space="preserve">Обучающемуся </w:t>
      </w:r>
      <w:r w:rsidR="002B0A04" w:rsidRPr="000362D2">
        <w:rPr>
          <w:sz w:val="16"/>
          <w:szCs w:val="16"/>
        </w:rPr>
        <w:t xml:space="preserve">выдается справка об обучении или о периоде обучения </w:t>
      </w:r>
      <w:r w:rsidR="00DB0535" w:rsidRPr="000362D2">
        <w:rPr>
          <w:sz w:val="16"/>
          <w:szCs w:val="16"/>
        </w:rPr>
        <w:t>по образцу</w:t>
      </w:r>
      <w:r w:rsidR="00CD08C7" w:rsidRPr="000362D2">
        <w:rPr>
          <w:sz w:val="16"/>
          <w:szCs w:val="16"/>
        </w:rPr>
        <w:t>,</w:t>
      </w:r>
      <w:r w:rsidR="002B0A04" w:rsidRPr="000362D2">
        <w:rPr>
          <w:sz w:val="16"/>
          <w:szCs w:val="16"/>
        </w:rPr>
        <w:t xml:space="preserve"> установленному Университетом.</w:t>
      </w:r>
      <w:proofErr w:type="gramEnd"/>
    </w:p>
    <w:p w:rsidR="003D01D0" w:rsidRPr="000362D2" w:rsidRDefault="00701FCE" w:rsidP="00E4306A">
      <w:pPr>
        <w:pStyle w:val="a3"/>
        <w:overflowPunct/>
        <w:autoSpaceDE/>
        <w:adjustRightInd/>
        <w:ind w:firstLine="284"/>
        <w:jc w:val="center"/>
        <w:rPr>
          <w:b/>
          <w:bCs/>
          <w:sz w:val="16"/>
          <w:szCs w:val="16"/>
        </w:rPr>
      </w:pPr>
      <w:r w:rsidRPr="000362D2">
        <w:rPr>
          <w:b/>
          <w:sz w:val="16"/>
          <w:szCs w:val="16"/>
        </w:rPr>
        <w:t>2.</w:t>
      </w:r>
      <w:r w:rsidR="000B17A5" w:rsidRPr="000362D2">
        <w:rPr>
          <w:b/>
          <w:sz w:val="16"/>
          <w:szCs w:val="16"/>
        </w:rPr>
        <w:t> </w:t>
      </w:r>
      <w:r w:rsidR="00204E30" w:rsidRPr="000362D2">
        <w:rPr>
          <w:b/>
          <w:bCs/>
          <w:sz w:val="16"/>
          <w:szCs w:val="16"/>
        </w:rPr>
        <w:t xml:space="preserve">Взаимодействие </w:t>
      </w:r>
      <w:r w:rsidR="00E4306A" w:rsidRPr="000362D2">
        <w:rPr>
          <w:b/>
          <w:bCs/>
          <w:sz w:val="16"/>
          <w:szCs w:val="16"/>
        </w:rPr>
        <w:t>С</w:t>
      </w:r>
      <w:r w:rsidR="00204E30" w:rsidRPr="000362D2">
        <w:rPr>
          <w:b/>
          <w:bCs/>
          <w:sz w:val="16"/>
          <w:szCs w:val="16"/>
        </w:rPr>
        <w:t>торон</w:t>
      </w:r>
    </w:p>
    <w:p w:rsidR="00204E30" w:rsidRPr="000362D2" w:rsidRDefault="000B17A5" w:rsidP="000B17A5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2.1. </w:t>
      </w:r>
      <w:r w:rsidR="007D582A" w:rsidRPr="000362D2">
        <w:rPr>
          <w:sz w:val="16"/>
          <w:szCs w:val="16"/>
        </w:rPr>
        <w:t xml:space="preserve">Университет вправе самостоятельно осуществлять образовательный процесс, устанавливать </w:t>
      </w:r>
      <w:r w:rsidR="00E4306A" w:rsidRPr="000362D2">
        <w:rPr>
          <w:sz w:val="16"/>
          <w:szCs w:val="16"/>
        </w:rPr>
        <w:t xml:space="preserve">системы оценок, </w:t>
      </w:r>
      <w:r w:rsidR="007D582A" w:rsidRPr="000362D2">
        <w:rPr>
          <w:sz w:val="16"/>
          <w:szCs w:val="16"/>
        </w:rPr>
        <w:t xml:space="preserve">сроки, формы, порядок промежуточной и государственной итоговой аттестации Обучающегося, применять к нему меры поощрения и налагать </w:t>
      </w:r>
      <w:r w:rsidR="00E4306A" w:rsidRPr="000362D2">
        <w:rPr>
          <w:sz w:val="16"/>
          <w:szCs w:val="16"/>
        </w:rPr>
        <w:t xml:space="preserve">дисциплинарные </w:t>
      </w:r>
      <w:r w:rsidR="007D582A" w:rsidRPr="000362D2">
        <w:rPr>
          <w:sz w:val="16"/>
          <w:szCs w:val="16"/>
        </w:rPr>
        <w:t>взыскания в соответствии с законодательством Российской Федерации</w:t>
      </w:r>
      <w:r w:rsidR="008741AB" w:rsidRPr="000362D2">
        <w:rPr>
          <w:sz w:val="16"/>
          <w:szCs w:val="16"/>
        </w:rPr>
        <w:t xml:space="preserve"> и </w:t>
      </w:r>
      <w:r w:rsidR="007D582A" w:rsidRPr="000362D2">
        <w:rPr>
          <w:sz w:val="16"/>
          <w:szCs w:val="16"/>
        </w:rPr>
        <w:t>локальными нормативными актами Университета.</w:t>
      </w:r>
    </w:p>
    <w:p w:rsidR="007D582A" w:rsidRPr="000362D2" w:rsidRDefault="000B17A5" w:rsidP="000B17A5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2.2. </w:t>
      </w:r>
      <w:r w:rsidR="00A25F8A" w:rsidRPr="000362D2">
        <w:rPr>
          <w:sz w:val="16"/>
          <w:szCs w:val="16"/>
        </w:rPr>
        <w:t>На Заказчика распространяются права, предусмотренные статьями 28,29 Закона Российской Федерации</w:t>
      </w:r>
      <w:r w:rsidR="00130DEB" w:rsidRPr="000362D2">
        <w:rPr>
          <w:sz w:val="16"/>
          <w:szCs w:val="16"/>
        </w:rPr>
        <w:t xml:space="preserve"> от 07.02.1992 № 2300-1</w:t>
      </w:r>
      <w:r w:rsidR="00A25F8A" w:rsidRPr="000362D2">
        <w:rPr>
          <w:sz w:val="16"/>
          <w:szCs w:val="16"/>
        </w:rPr>
        <w:t xml:space="preserve"> «О защите прав потребителей»</w:t>
      </w:r>
      <w:r w:rsidR="007D582A" w:rsidRPr="000362D2">
        <w:rPr>
          <w:sz w:val="16"/>
          <w:szCs w:val="16"/>
        </w:rPr>
        <w:t>.</w:t>
      </w:r>
    </w:p>
    <w:p w:rsidR="00A25F8A" w:rsidRPr="000362D2" w:rsidRDefault="000B17A5" w:rsidP="000B17A5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2.3. </w:t>
      </w:r>
      <w:r w:rsidR="00A25F8A" w:rsidRPr="000362D2">
        <w:rPr>
          <w:sz w:val="16"/>
          <w:szCs w:val="16"/>
        </w:rPr>
        <w:t xml:space="preserve">Заказчик и (или) Обучающийся вправе получать информацию от </w:t>
      </w:r>
      <w:r w:rsidR="00B90504" w:rsidRPr="000362D2">
        <w:rPr>
          <w:sz w:val="16"/>
          <w:szCs w:val="16"/>
        </w:rPr>
        <w:t>Университет</w:t>
      </w:r>
      <w:r w:rsidR="00130DEB" w:rsidRPr="000362D2">
        <w:rPr>
          <w:sz w:val="16"/>
          <w:szCs w:val="16"/>
        </w:rPr>
        <w:t>а</w:t>
      </w:r>
      <w:r w:rsidR="00B90504" w:rsidRPr="000362D2">
        <w:rPr>
          <w:sz w:val="16"/>
          <w:szCs w:val="16"/>
        </w:rPr>
        <w:t xml:space="preserve"> </w:t>
      </w:r>
      <w:r w:rsidR="00A25F8A" w:rsidRPr="000362D2">
        <w:rPr>
          <w:sz w:val="16"/>
          <w:szCs w:val="16"/>
        </w:rPr>
        <w:t>по вопросам организации и обеспечения надлежащего предоставления услуг, предусмотренных пунктом 1.1 Договора.</w:t>
      </w:r>
    </w:p>
    <w:p w:rsidR="00840E3A" w:rsidRPr="000362D2" w:rsidRDefault="000B17A5" w:rsidP="009A4799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2.4. </w:t>
      </w:r>
      <w:proofErr w:type="gramStart"/>
      <w:r w:rsidR="007D582A" w:rsidRPr="000362D2">
        <w:rPr>
          <w:sz w:val="16"/>
          <w:szCs w:val="16"/>
        </w:rPr>
        <w:t>Обучающемуся</w:t>
      </w:r>
      <w:proofErr w:type="gramEnd"/>
      <w:r w:rsidR="00BE04B0" w:rsidRPr="000362D2">
        <w:rPr>
          <w:sz w:val="16"/>
          <w:szCs w:val="16"/>
        </w:rPr>
        <w:t xml:space="preserve"> </w:t>
      </w:r>
      <w:r w:rsidR="007D582A" w:rsidRPr="000362D2">
        <w:rPr>
          <w:sz w:val="16"/>
          <w:szCs w:val="16"/>
        </w:rPr>
        <w:t>предоставляются академические права в соответствии с частью 1 статьи 34 Федерального закона от 29.12.2012 №</w:t>
      </w:r>
      <w:r w:rsidR="000D3BE9" w:rsidRPr="000362D2">
        <w:rPr>
          <w:sz w:val="16"/>
          <w:szCs w:val="16"/>
        </w:rPr>
        <w:t xml:space="preserve"> </w:t>
      </w:r>
      <w:r w:rsidR="007D582A" w:rsidRPr="000362D2">
        <w:rPr>
          <w:sz w:val="16"/>
          <w:szCs w:val="16"/>
        </w:rPr>
        <w:t>273-ФЗ «Об образовании в Российской Федерации</w:t>
      </w:r>
      <w:r w:rsidR="009A4799">
        <w:rPr>
          <w:sz w:val="16"/>
          <w:szCs w:val="16"/>
        </w:rPr>
        <w:t>», а также права</w:t>
      </w:r>
      <w:r w:rsidR="00840E3A" w:rsidRPr="000362D2">
        <w:rPr>
          <w:sz w:val="16"/>
          <w:szCs w:val="16"/>
        </w:rPr>
        <w:t xml:space="preserve"> на </w:t>
      </w:r>
      <w:r w:rsidR="009A4799">
        <w:rPr>
          <w:sz w:val="16"/>
          <w:szCs w:val="16"/>
        </w:rPr>
        <w:t xml:space="preserve">пользование </w:t>
      </w:r>
      <w:r w:rsidR="009A4799" w:rsidRPr="009A4799">
        <w:rPr>
          <w:sz w:val="16"/>
          <w:szCs w:val="16"/>
        </w:rPr>
        <w:t>имуществом</w:t>
      </w:r>
      <w:r w:rsidR="009A4799">
        <w:rPr>
          <w:sz w:val="16"/>
          <w:szCs w:val="16"/>
        </w:rPr>
        <w:t xml:space="preserve"> Университета</w:t>
      </w:r>
      <w:r w:rsidR="009A4799" w:rsidRPr="009A4799">
        <w:rPr>
          <w:sz w:val="16"/>
          <w:szCs w:val="16"/>
        </w:rPr>
        <w:t>, необходимым для осв</w:t>
      </w:r>
      <w:r w:rsidR="009A4799">
        <w:rPr>
          <w:sz w:val="16"/>
          <w:szCs w:val="16"/>
        </w:rPr>
        <w:t xml:space="preserve">оения образовательной программы, на </w:t>
      </w:r>
      <w:r w:rsidR="009A4799" w:rsidRPr="009A4799">
        <w:rPr>
          <w:sz w:val="16"/>
          <w:szCs w:val="16"/>
        </w:rPr>
        <w:t xml:space="preserve">участие в социально-культурных, оздоровительных и иных мероприятиях, организованных </w:t>
      </w:r>
      <w:r w:rsidR="009A4799">
        <w:rPr>
          <w:sz w:val="16"/>
          <w:szCs w:val="16"/>
        </w:rPr>
        <w:t xml:space="preserve">Университетом, </w:t>
      </w:r>
      <w:r w:rsidR="009A4799" w:rsidRPr="009A4799">
        <w:rPr>
          <w:sz w:val="16"/>
          <w:szCs w:val="16"/>
        </w:rPr>
        <w:t>в порядке, установленном локальными нормативными актами</w:t>
      </w:r>
      <w:r w:rsidR="009A4799">
        <w:rPr>
          <w:sz w:val="16"/>
          <w:szCs w:val="16"/>
        </w:rPr>
        <w:t>; права на</w:t>
      </w:r>
      <w:r w:rsidR="009A4799" w:rsidRPr="009A4799">
        <w:rPr>
          <w:sz w:val="16"/>
          <w:szCs w:val="16"/>
        </w:rPr>
        <w:t xml:space="preserve"> </w:t>
      </w:r>
      <w:r w:rsidR="00840E3A" w:rsidRPr="000362D2">
        <w:rPr>
          <w:sz w:val="16"/>
          <w:szCs w:val="16"/>
        </w:rPr>
        <w:t>получение полной и достоверной информации об оценке своих знаний и компетенций, а также о критериях этой оценки.</w:t>
      </w:r>
    </w:p>
    <w:p w:rsidR="000D3BE9" w:rsidRPr="000362D2" w:rsidRDefault="000B17A5" w:rsidP="000B17A5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2.5. </w:t>
      </w:r>
      <w:r w:rsidR="000D3BE9" w:rsidRPr="000362D2">
        <w:rPr>
          <w:sz w:val="16"/>
          <w:szCs w:val="16"/>
        </w:rPr>
        <w:t>Университет обязан:</w:t>
      </w:r>
    </w:p>
    <w:p w:rsidR="00E7513A" w:rsidRPr="000362D2" w:rsidRDefault="000B17A5" w:rsidP="000B17A5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2.5.1. </w:t>
      </w:r>
      <w:r w:rsidR="000D3BE9" w:rsidRPr="000362D2">
        <w:rPr>
          <w:sz w:val="16"/>
          <w:szCs w:val="16"/>
        </w:rPr>
        <w:t xml:space="preserve">Зачислить </w:t>
      </w:r>
      <w:proofErr w:type="gramStart"/>
      <w:r w:rsidR="000D3BE9" w:rsidRPr="000362D2">
        <w:rPr>
          <w:sz w:val="16"/>
          <w:szCs w:val="16"/>
        </w:rPr>
        <w:t>Обучающегося</w:t>
      </w:r>
      <w:proofErr w:type="gramEnd"/>
      <w:r w:rsidR="000D3BE9" w:rsidRPr="000362D2">
        <w:rPr>
          <w:sz w:val="16"/>
          <w:szCs w:val="16"/>
        </w:rPr>
        <w:t>, выполнившего установленные законода</w:t>
      </w:r>
      <w:r w:rsidR="00A25F8A" w:rsidRPr="000362D2">
        <w:rPr>
          <w:sz w:val="16"/>
          <w:szCs w:val="16"/>
        </w:rPr>
        <w:t>тельством Российской Федерации и</w:t>
      </w:r>
      <w:r w:rsidR="00265919" w:rsidRPr="000362D2">
        <w:rPr>
          <w:sz w:val="16"/>
          <w:szCs w:val="16"/>
        </w:rPr>
        <w:t xml:space="preserve"> локальными </w:t>
      </w:r>
    </w:p>
    <w:tbl>
      <w:tblPr>
        <w:tblW w:w="0" w:type="auto"/>
        <w:tblLayout w:type="fixed"/>
        <w:tblLook w:val="04A0"/>
      </w:tblPr>
      <w:tblGrid>
        <w:gridCol w:w="6629"/>
        <w:gridCol w:w="1843"/>
      </w:tblGrid>
      <w:tr w:rsidR="00101C4E" w:rsidRPr="000362D2" w:rsidTr="009A4799">
        <w:trPr>
          <w:trHeight w:val="58"/>
        </w:trPr>
        <w:tc>
          <w:tcPr>
            <w:tcW w:w="6629" w:type="dxa"/>
            <w:tcBorders>
              <w:right w:val="single" w:sz="4" w:space="0" w:color="auto"/>
            </w:tcBorders>
            <w:shd w:val="clear" w:color="auto" w:fill="auto"/>
          </w:tcPr>
          <w:p w:rsidR="00101C4E" w:rsidRPr="000362D2" w:rsidRDefault="00101C4E" w:rsidP="00130DEB">
            <w:pPr>
              <w:tabs>
                <w:tab w:val="left" w:pos="851"/>
              </w:tabs>
              <w:jc w:val="both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нормативными актами Университета условия приема</w:t>
            </w:r>
            <w:r w:rsidR="006D0624" w:rsidRPr="000362D2">
              <w:rPr>
                <w:sz w:val="16"/>
                <w:szCs w:val="16"/>
              </w:rPr>
              <w:t xml:space="preserve"> </w:t>
            </w:r>
            <w:r w:rsidRPr="000362D2">
              <w:rPr>
                <w:sz w:val="16"/>
                <w:szCs w:val="16"/>
              </w:rPr>
              <w:t>в качестве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C4E" w:rsidRPr="000362D2" w:rsidRDefault="00101C4E" w:rsidP="001E08EB">
            <w:pPr>
              <w:pStyle w:val="a3"/>
              <w:overflowPunct/>
              <w:autoSpaceDE/>
              <w:adjustRightInd/>
              <w:rPr>
                <w:sz w:val="16"/>
                <w:szCs w:val="16"/>
              </w:rPr>
            </w:pPr>
          </w:p>
        </w:tc>
      </w:tr>
    </w:tbl>
    <w:p w:rsidR="00130DEB" w:rsidRPr="000362D2" w:rsidRDefault="000B17A5" w:rsidP="00130DEB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2.5.2. </w:t>
      </w:r>
      <w:r w:rsidR="00130DEB" w:rsidRPr="000362D2">
        <w:rPr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</w:t>
      </w:r>
      <w:r w:rsidR="0073432F" w:rsidRPr="000362D2">
        <w:rPr>
          <w:sz w:val="16"/>
          <w:szCs w:val="16"/>
        </w:rPr>
        <w:t xml:space="preserve">Российской </w:t>
      </w:r>
      <w:r w:rsidR="00130DEB" w:rsidRPr="000362D2">
        <w:rPr>
          <w:sz w:val="16"/>
          <w:szCs w:val="16"/>
        </w:rPr>
        <w:t>Ф</w:t>
      </w:r>
      <w:r w:rsidR="0073432F" w:rsidRPr="000362D2">
        <w:rPr>
          <w:sz w:val="16"/>
          <w:szCs w:val="16"/>
        </w:rPr>
        <w:t>едерации</w:t>
      </w:r>
      <w:r w:rsidR="00130DEB" w:rsidRPr="000362D2">
        <w:rPr>
          <w:sz w:val="16"/>
          <w:szCs w:val="16"/>
        </w:rPr>
        <w:t>.</w:t>
      </w:r>
    </w:p>
    <w:p w:rsidR="00265919" w:rsidRPr="000362D2" w:rsidRDefault="00130DEB" w:rsidP="000B17A5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2.5.3. </w:t>
      </w:r>
      <w:r w:rsidR="000D3BE9" w:rsidRPr="000362D2">
        <w:rPr>
          <w:sz w:val="16"/>
          <w:szCs w:val="16"/>
        </w:rPr>
        <w:t>Организовать и обеспечить надлежащее предос</w:t>
      </w:r>
      <w:r w:rsidR="00731C4B" w:rsidRPr="000362D2">
        <w:rPr>
          <w:sz w:val="16"/>
          <w:szCs w:val="16"/>
        </w:rPr>
        <w:t>тавление образовательных услуг</w:t>
      </w:r>
      <w:r w:rsidRPr="000362D2">
        <w:rPr>
          <w:sz w:val="16"/>
          <w:szCs w:val="16"/>
        </w:rPr>
        <w:t>, предусмотренных п. 1.1 Договора,</w:t>
      </w:r>
      <w:r w:rsidR="00731C4B" w:rsidRPr="000362D2">
        <w:rPr>
          <w:sz w:val="16"/>
          <w:szCs w:val="16"/>
        </w:rPr>
        <w:t xml:space="preserve"> </w:t>
      </w:r>
      <w:r w:rsidR="000D3BE9" w:rsidRPr="000362D2">
        <w:rPr>
          <w:sz w:val="16"/>
          <w:szCs w:val="16"/>
        </w:rPr>
        <w:t xml:space="preserve">в соответствии </w:t>
      </w:r>
      <w:r w:rsidR="003D01D0" w:rsidRPr="000362D2">
        <w:rPr>
          <w:sz w:val="16"/>
          <w:szCs w:val="16"/>
        </w:rPr>
        <w:t>с федеральным государственным образовательным стандартом, учебным планом,</w:t>
      </w:r>
      <w:r w:rsidR="00772F81" w:rsidRPr="000362D2">
        <w:rPr>
          <w:sz w:val="16"/>
          <w:szCs w:val="16"/>
        </w:rPr>
        <w:t xml:space="preserve"> в том числе индивидуальным,</w:t>
      </w:r>
      <w:r w:rsidR="003D01D0" w:rsidRPr="000362D2">
        <w:rPr>
          <w:sz w:val="16"/>
          <w:szCs w:val="16"/>
        </w:rPr>
        <w:t xml:space="preserve"> и расписанием учебных занятий.</w:t>
      </w:r>
    </w:p>
    <w:p w:rsidR="003D01D0" w:rsidRPr="000362D2" w:rsidRDefault="000B17A5" w:rsidP="000B17A5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2.5.</w:t>
      </w:r>
      <w:r w:rsidR="00130DEB" w:rsidRPr="000362D2">
        <w:rPr>
          <w:sz w:val="16"/>
          <w:szCs w:val="16"/>
        </w:rPr>
        <w:t>4</w:t>
      </w:r>
      <w:r w:rsidRPr="000362D2">
        <w:rPr>
          <w:sz w:val="16"/>
          <w:szCs w:val="16"/>
        </w:rPr>
        <w:t>. </w:t>
      </w:r>
      <w:r w:rsidR="003D01D0" w:rsidRPr="000362D2">
        <w:rPr>
          <w:sz w:val="16"/>
          <w:szCs w:val="16"/>
        </w:rPr>
        <w:t xml:space="preserve">Обеспечить </w:t>
      </w:r>
      <w:proofErr w:type="gramStart"/>
      <w:r w:rsidR="009C74DF" w:rsidRPr="000362D2">
        <w:rPr>
          <w:sz w:val="16"/>
          <w:szCs w:val="16"/>
        </w:rPr>
        <w:t>Обучающемуся</w:t>
      </w:r>
      <w:proofErr w:type="gramEnd"/>
      <w:r w:rsidR="003D01D0" w:rsidRPr="000362D2">
        <w:rPr>
          <w:sz w:val="16"/>
          <w:szCs w:val="16"/>
        </w:rPr>
        <w:t xml:space="preserve"> предусмотренные выбранной образовательной программой</w:t>
      </w:r>
      <w:r w:rsidR="009A4799">
        <w:rPr>
          <w:sz w:val="16"/>
          <w:szCs w:val="16"/>
        </w:rPr>
        <w:t xml:space="preserve"> условия ее освоения</w:t>
      </w:r>
      <w:r w:rsidR="00840E3A" w:rsidRPr="000362D2">
        <w:rPr>
          <w:sz w:val="16"/>
          <w:szCs w:val="16"/>
        </w:rPr>
        <w:t>.</w:t>
      </w:r>
    </w:p>
    <w:p w:rsidR="00130DEB" w:rsidRPr="000362D2" w:rsidRDefault="00130DEB" w:rsidP="00130DEB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2.5.5. Принимать от Заказчика плату за образовательные услуги.</w:t>
      </w:r>
    </w:p>
    <w:p w:rsidR="00130DEB" w:rsidRPr="000362D2" w:rsidRDefault="00130DEB" w:rsidP="00130DEB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2.5.6. Обеспечить </w:t>
      </w:r>
      <w:proofErr w:type="gramStart"/>
      <w:r w:rsidRPr="000362D2">
        <w:rPr>
          <w:sz w:val="16"/>
          <w:szCs w:val="16"/>
        </w:rPr>
        <w:t>Обучающемуся</w:t>
      </w:r>
      <w:proofErr w:type="gramEnd"/>
      <w:r w:rsidRPr="000362D2">
        <w:rPr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D01D0" w:rsidRPr="000362D2" w:rsidRDefault="000B17A5" w:rsidP="000B17A5">
      <w:pPr>
        <w:pStyle w:val="21"/>
        <w:tabs>
          <w:tab w:val="left" w:pos="709"/>
        </w:tabs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2.6. </w:t>
      </w:r>
      <w:r w:rsidR="00384FF6" w:rsidRPr="000362D2">
        <w:rPr>
          <w:sz w:val="16"/>
          <w:szCs w:val="16"/>
        </w:rPr>
        <w:t xml:space="preserve">Заказчик </w:t>
      </w:r>
      <w:r w:rsidR="00265919" w:rsidRPr="000362D2">
        <w:rPr>
          <w:sz w:val="16"/>
          <w:szCs w:val="16"/>
        </w:rPr>
        <w:t>обязан</w:t>
      </w:r>
      <w:r w:rsidR="00384FF6" w:rsidRPr="000362D2">
        <w:rPr>
          <w:sz w:val="16"/>
          <w:szCs w:val="16"/>
        </w:rPr>
        <w:t xml:space="preserve"> своевременно вносить плату за предоставляемые Обучающемуся образовательные услуги</w:t>
      </w:r>
      <w:r w:rsidR="00731C4B" w:rsidRPr="000362D2">
        <w:rPr>
          <w:sz w:val="16"/>
          <w:szCs w:val="16"/>
        </w:rPr>
        <w:t xml:space="preserve"> </w:t>
      </w:r>
      <w:r w:rsidR="00384FF6" w:rsidRPr="000362D2">
        <w:rPr>
          <w:sz w:val="16"/>
          <w:szCs w:val="16"/>
        </w:rPr>
        <w:t xml:space="preserve">в размере и порядке, </w:t>
      </w:r>
      <w:proofErr w:type="gramStart"/>
      <w:r w:rsidR="00384FF6" w:rsidRPr="000362D2">
        <w:rPr>
          <w:sz w:val="16"/>
          <w:szCs w:val="16"/>
        </w:rPr>
        <w:t>определенными</w:t>
      </w:r>
      <w:proofErr w:type="gramEnd"/>
      <w:r w:rsidR="00384FF6" w:rsidRPr="000362D2">
        <w:rPr>
          <w:sz w:val="16"/>
          <w:szCs w:val="16"/>
        </w:rPr>
        <w:t xml:space="preserve"> Договором</w:t>
      </w:r>
      <w:r w:rsidR="00130DEB" w:rsidRPr="000362D2">
        <w:rPr>
          <w:sz w:val="16"/>
          <w:szCs w:val="16"/>
        </w:rPr>
        <w:t>, а также по требованию предоставлять платежные документы, подтверждающие такую оплату</w:t>
      </w:r>
      <w:r w:rsidR="00772F81" w:rsidRPr="000362D2">
        <w:rPr>
          <w:sz w:val="16"/>
          <w:szCs w:val="16"/>
        </w:rPr>
        <w:t>.</w:t>
      </w:r>
    </w:p>
    <w:p w:rsidR="001514E0" w:rsidRPr="000362D2" w:rsidRDefault="000B17A5" w:rsidP="000B17A5">
      <w:pPr>
        <w:pStyle w:val="21"/>
        <w:tabs>
          <w:tab w:val="left" w:pos="709"/>
        </w:tabs>
        <w:jc w:val="both"/>
        <w:rPr>
          <w:sz w:val="16"/>
          <w:szCs w:val="16"/>
        </w:rPr>
      </w:pPr>
      <w:r w:rsidRPr="000362D2">
        <w:rPr>
          <w:sz w:val="16"/>
          <w:szCs w:val="16"/>
        </w:rPr>
        <w:t>2.7. </w:t>
      </w:r>
      <w:proofErr w:type="gramStart"/>
      <w:r w:rsidR="00E66E1C" w:rsidRPr="000362D2">
        <w:rPr>
          <w:sz w:val="16"/>
          <w:szCs w:val="16"/>
        </w:rPr>
        <w:t xml:space="preserve">Обучающийся обязуется: посещать все </w:t>
      </w:r>
      <w:r w:rsidR="001514E0" w:rsidRPr="000362D2">
        <w:rPr>
          <w:sz w:val="16"/>
          <w:szCs w:val="16"/>
        </w:rPr>
        <w:t>занятия, указанные в расписании учебных занятий, выполнять в установленные сроки все виды заданий, предусмотренных учебным план</w:t>
      </w:r>
      <w:r w:rsidR="00E66E1C" w:rsidRPr="000362D2">
        <w:rPr>
          <w:sz w:val="16"/>
          <w:szCs w:val="16"/>
        </w:rPr>
        <w:t>ом и образовательной программой</w:t>
      </w:r>
      <w:r w:rsidR="00F51616" w:rsidRPr="000362D2">
        <w:rPr>
          <w:sz w:val="16"/>
          <w:szCs w:val="16"/>
        </w:rPr>
        <w:t>, в том числе по самостоятельной работе</w:t>
      </w:r>
      <w:r w:rsidR="00E66E1C" w:rsidRPr="000362D2">
        <w:rPr>
          <w:sz w:val="16"/>
          <w:szCs w:val="16"/>
        </w:rPr>
        <w:t>; с</w:t>
      </w:r>
      <w:r w:rsidR="001514E0" w:rsidRPr="000362D2">
        <w:rPr>
          <w:sz w:val="16"/>
          <w:szCs w:val="16"/>
        </w:rPr>
        <w:t>облюдать локальные</w:t>
      </w:r>
      <w:r w:rsidR="00E66E1C" w:rsidRPr="000362D2">
        <w:rPr>
          <w:sz w:val="16"/>
          <w:szCs w:val="16"/>
        </w:rPr>
        <w:t xml:space="preserve"> нормативные акты Университета.</w:t>
      </w:r>
      <w:proofErr w:type="gramEnd"/>
    </w:p>
    <w:p w:rsidR="001514E0" w:rsidRPr="000362D2" w:rsidRDefault="001C250E" w:rsidP="00CA21D7">
      <w:pPr>
        <w:pStyle w:val="ConsPlusNonformat"/>
        <w:tabs>
          <w:tab w:val="left" w:pos="851"/>
        </w:tabs>
        <w:ind w:firstLine="284"/>
        <w:jc w:val="center"/>
        <w:rPr>
          <w:sz w:val="16"/>
          <w:szCs w:val="16"/>
        </w:rPr>
      </w:pPr>
      <w:r w:rsidRPr="000362D2">
        <w:rPr>
          <w:rFonts w:ascii="Times New Roman" w:hAnsi="Times New Roman" w:cs="Times New Roman"/>
          <w:b/>
          <w:sz w:val="16"/>
          <w:szCs w:val="16"/>
        </w:rPr>
        <w:t>3.</w:t>
      </w:r>
      <w:r w:rsidR="000B17A5" w:rsidRPr="000362D2">
        <w:rPr>
          <w:rFonts w:ascii="Times New Roman" w:hAnsi="Times New Roman" w:cs="Times New Roman"/>
          <w:b/>
          <w:sz w:val="16"/>
          <w:szCs w:val="16"/>
        </w:rPr>
        <w:t> </w:t>
      </w:r>
      <w:r w:rsidR="001514E0" w:rsidRPr="000362D2">
        <w:rPr>
          <w:rFonts w:ascii="Times New Roman" w:hAnsi="Times New Roman" w:cs="Times New Roman"/>
          <w:b/>
          <w:sz w:val="16"/>
          <w:szCs w:val="16"/>
        </w:rPr>
        <w:t>Стоимость образовательных услуг. Сроки и порядок расчетов.</w:t>
      </w:r>
    </w:p>
    <w:p w:rsidR="002B0A04" w:rsidRPr="000362D2" w:rsidRDefault="000B17A5" w:rsidP="00B302A1">
      <w:pPr>
        <w:pStyle w:val="ConsPlusNonformat"/>
        <w:tabs>
          <w:tab w:val="left" w:pos="851"/>
        </w:tabs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362D2">
        <w:rPr>
          <w:rFonts w:ascii="Times New Roman" w:hAnsi="Times New Roman" w:cs="Times New Roman"/>
          <w:sz w:val="16"/>
          <w:szCs w:val="16"/>
        </w:rPr>
        <w:t>3.1. </w:t>
      </w:r>
      <w:r w:rsidR="002B0A04" w:rsidRPr="000362D2">
        <w:rPr>
          <w:rFonts w:ascii="Times New Roman" w:hAnsi="Times New Roman" w:cs="Times New Roman"/>
          <w:sz w:val="16"/>
          <w:szCs w:val="16"/>
        </w:rPr>
        <w:t xml:space="preserve">Полная стоимость платных образовательных услуг за весь период обучения </w:t>
      </w:r>
      <w:r w:rsidR="009A4799">
        <w:rPr>
          <w:rFonts w:ascii="Times New Roman" w:hAnsi="Times New Roman" w:cs="Times New Roman"/>
          <w:sz w:val="16"/>
          <w:szCs w:val="16"/>
        </w:rPr>
        <w:t>составляет</w:t>
      </w:r>
      <w:r w:rsidR="002B0A04" w:rsidRPr="000362D2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260"/>
        <w:gridCol w:w="1260"/>
        <w:gridCol w:w="1260"/>
        <w:gridCol w:w="1260"/>
        <w:gridCol w:w="1173"/>
        <w:gridCol w:w="87"/>
        <w:gridCol w:w="1260"/>
        <w:gridCol w:w="1301"/>
        <w:gridCol w:w="745"/>
      </w:tblGrid>
      <w:tr w:rsidR="002B0A04" w:rsidRPr="000362D2" w:rsidTr="00BA709C">
        <w:tc>
          <w:tcPr>
            <w:tcW w:w="1275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Год зачисления</w:t>
            </w: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1 курс (руб.)</w:t>
            </w: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2 курс (руб.)</w:t>
            </w: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3 курс (руб.)</w:t>
            </w: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4 курс (руб.)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5 курс (руб.)</w:t>
            </w: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6 курс (руб.)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Итого (руб.)</w:t>
            </w:r>
          </w:p>
        </w:tc>
      </w:tr>
      <w:tr w:rsidR="002B0A04" w:rsidRPr="000362D2" w:rsidTr="00BA709C">
        <w:tc>
          <w:tcPr>
            <w:tcW w:w="1275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2B0A04" w:rsidRPr="000362D2" w:rsidRDefault="002B0A04" w:rsidP="00D517DB">
            <w:pPr>
              <w:pStyle w:val="ConsPlusNonformat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50E" w:rsidRPr="000362D2" w:rsidTr="000814C1">
        <w:tblPrEx>
          <w:tblLook w:val="01E0"/>
        </w:tblPrEx>
        <w:trPr>
          <w:gridAfter w:val="1"/>
          <w:wAfter w:w="745" w:type="dxa"/>
        </w:trPr>
        <w:tc>
          <w:tcPr>
            <w:tcW w:w="7488" w:type="dxa"/>
            <w:gridSpan w:val="6"/>
            <w:tcBorders>
              <w:right w:val="single" w:sz="4" w:space="0" w:color="auto"/>
            </w:tcBorders>
          </w:tcPr>
          <w:p w:rsidR="001C250E" w:rsidRPr="000362D2" w:rsidRDefault="001C250E" w:rsidP="008A645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50E" w:rsidRPr="000362D2" w:rsidRDefault="001C250E" w:rsidP="000814C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2D2">
              <w:rPr>
                <w:rFonts w:ascii="Times New Roman" w:hAnsi="Times New Roman" w:cs="Times New Roman"/>
                <w:sz w:val="16"/>
                <w:szCs w:val="16"/>
              </w:rPr>
              <w:t>рублей, НДС не облагается.</w:t>
            </w:r>
          </w:p>
        </w:tc>
      </w:tr>
    </w:tbl>
    <w:p w:rsidR="00435953" w:rsidRPr="000362D2" w:rsidRDefault="001C250E" w:rsidP="0075188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</w:t>
      </w:r>
      <w:r w:rsidR="00BE04B0" w:rsidRPr="000362D2">
        <w:rPr>
          <w:sz w:val="16"/>
          <w:szCs w:val="16"/>
        </w:rPr>
        <w:t xml:space="preserve"> </w:t>
      </w:r>
      <w:r w:rsidRPr="000362D2">
        <w:rPr>
          <w:sz w:val="16"/>
          <w:szCs w:val="16"/>
        </w:rPr>
        <w:t>очередной финансовый год и плановый период.</w:t>
      </w:r>
      <w:r w:rsidR="00987143" w:rsidRPr="000362D2">
        <w:rPr>
          <w:sz w:val="16"/>
          <w:szCs w:val="16"/>
        </w:rPr>
        <w:t xml:space="preserve"> </w:t>
      </w:r>
    </w:p>
    <w:p w:rsidR="00743A86" w:rsidRPr="000362D2" w:rsidRDefault="001C250E" w:rsidP="00E31B2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362D2">
        <w:rPr>
          <w:rFonts w:ascii="Times New Roman" w:hAnsi="Times New Roman" w:cs="Times New Roman"/>
          <w:sz w:val="16"/>
          <w:szCs w:val="16"/>
        </w:rPr>
        <w:t>3.2.</w:t>
      </w:r>
      <w:r w:rsidR="000B17A5" w:rsidRPr="000362D2">
        <w:rPr>
          <w:rFonts w:ascii="Times New Roman" w:hAnsi="Times New Roman" w:cs="Times New Roman"/>
          <w:sz w:val="16"/>
          <w:szCs w:val="16"/>
        </w:rPr>
        <w:t> </w:t>
      </w:r>
      <w:r w:rsidRPr="000362D2">
        <w:rPr>
          <w:rFonts w:ascii="Times New Roman" w:hAnsi="Times New Roman" w:cs="Times New Roman"/>
          <w:sz w:val="16"/>
          <w:szCs w:val="16"/>
        </w:rPr>
        <w:t xml:space="preserve">Оплата образовательных услуг осуществляется </w:t>
      </w:r>
      <w:r w:rsidR="009972A3" w:rsidRPr="000362D2">
        <w:rPr>
          <w:rFonts w:ascii="Times New Roman" w:hAnsi="Times New Roman" w:cs="Times New Roman"/>
          <w:sz w:val="16"/>
          <w:szCs w:val="16"/>
        </w:rPr>
        <w:t>в безналичном порядке на расчетный счет Университета</w:t>
      </w:r>
      <w:r w:rsidR="00F44BF4" w:rsidRPr="000362D2">
        <w:rPr>
          <w:rFonts w:ascii="Times New Roman" w:hAnsi="Times New Roman" w:cs="Times New Roman"/>
          <w:sz w:val="16"/>
          <w:szCs w:val="16"/>
        </w:rPr>
        <w:t>, указанный в разделе 7 Договора</w:t>
      </w:r>
      <w:r w:rsidR="00772F81" w:rsidRPr="000362D2">
        <w:rPr>
          <w:rFonts w:ascii="Times New Roman" w:hAnsi="Times New Roman" w:cs="Times New Roman"/>
          <w:sz w:val="16"/>
          <w:szCs w:val="16"/>
        </w:rPr>
        <w:t xml:space="preserve">: за первый год </w:t>
      </w:r>
      <w:r w:rsidR="00CE12C9">
        <w:rPr>
          <w:rFonts w:ascii="Times New Roman" w:hAnsi="Times New Roman" w:cs="Times New Roman"/>
          <w:sz w:val="16"/>
          <w:szCs w:val="16"/>
        </w:rPr>
        <w:t xml:space="preserve">– </w:t>
      </w:r>
      <w:r w:rsidR="00772F81" w:rsidRPr="000362D2">
        <w:rPr>
          <w:rFonts w:ascii="Times New Roman" w:hAnsi="Times New Roman" w:cs="Times New Roman"/>
          <w:sz w:val="16"/>
          <w:szCs w:val="16"/>
        </w:rPr>
        <w:t xml:space="preserve">до зачисления, а </w:t>
      </w:r>
      <w:proofErr w:type="gramStart"/>
      <w:r w:rsidR="00772F81" w:rsidRPr="000362D2">
        <w:rPr>
          <w:rFonts w:ascii="Times New Roman" w:hAnsi="Times New Roman" w:cs="Times New Roman"/>
          <w:sz w:val="16"/>
          <w:szCs w:val="16"/>
        </w:rPr>
        <w:t>за</w:t>
      </w:r>
      <w:proofErr w:type="gramEnd"/>
      <w:r w:rsidR="00772F81" w:rsidRPr="000362D2">
        <w:rPr>
          <w:rFonts w:ascii="Times New Roman" w:hAnsi="Times New Roman" w:cs="Times New Roman"/>
          <w:sz w:val="16"/>
          <w:szCs w:val="16"/>
        </w:rPr>
        <w:t xml:space="preserve"> последующие – ежегодно до 1 сентября.</w:t>
      </w:r>
    </w:p>
    <w:p w:rsidR="00772F81" w:rsidRPr="000362D2" w:rsidRDefault="00772F81" w:rsidP="00E31B2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0362D2">
        <w:rPr>
          <w:rFonts w:ascii="Times New Roman" w:hAnsi="Times New Roman" w:cs="Times New Roman"/>
          <w:sz w:val="16"/>
          <w:szCs w:val="16"/>
        </w:rPr>
        <w:t xml:space="preserve">Допускается внесение денежных средств </w:t>
      </w:r>
      <w:r w:rsidRPr="000362D2">
        <w:rPr>
          <w:rFonts w:ascii="Times New Roman" w:hAnsi="Times New Roman" w:cs="Times New Roman"/>
          <w:b/>
          <w:sz w:val="16"/>
          <w:szCs w:val="16"/>
        </w:rPr>
        <w:t>четырьмя равными</w:t>
      </w:r>
      <w:r w:rsidRPr="000362D2">
        <w:rPr>
          <w:rFonts w:ascii="Times New Roman" w:hAnsi="Times New Roman" w:cs="Times New Roman"/>
          <w:sz w:val="16"/>
          <w:szCs w:val="16"/>
        </w:rPr>
        <w:t xml:space="preserve"> частями до 1 сентября, до 1 ноября, до 1 февраля, до 1 апреля.</w:t>
      </w:r>
    </w:p>
    <w:p w:rsidR="001514E0" w:rsidRPr="000362D2" w:rsidRDefault="009972A3" w:rsidP="00E31B26">
      <w:pPr>
        <w:tabs>
          <w:tab w:val="left" w:pos="851"/>
        </w:tabs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3</w:t>
      </w:r>
      <w:r w:rsidR="001514E0" w:rsidRPr="000362D2">
        <w:rPr>
          <w:sz w:val="16"/>
          <w:szCs w:val="16"/>
        </w:rPr>
        <w:t>.</w:t>
      </w:r>
      <w:r w:rsidR="00387046" w:rsidRPr="000362D2">
        <w:rPr>
          <w:sz w:val="16"/>
          <w:szCs w:val="16"/>
        </w:rPr>
        <w:t>3</w:t>
      </w:r>
      <w:r w:rsidR="001514E0" w:rsidRPr="000362D2">
        <w:rPr>
          <w:sz w:val="16"/>
          <w:szCs w:val="16"/>
        </w:rPr>
        <w:t>.</w:t>
      </w:r>
      <w:r w:rsidR="000B17A5" w:rsidRPr="000362D2">
        <w:rPr>
          <w:sz w:val="16"/>
          <w:szCs w:val="16"/>
        </w:rPr>
        <w:t> </w:t>
      </w:r>
      <w:r w:rsidR="00026D93" w:rsidRPr="000362D2">
        <w:rPr>
          <w:sz w:val="16"/>
          <w:szCs w:val="16"/>
        </w:rPr>
        <w:t xml:space="preserve">Периоды отсутствия Обучающегося не исключаются из срока обучения и не влекут изменения установленной Договором платы за обучение. Плата за обучение не взимается только в период </w:t>
      </w:r>
      <w:r w:rsidR="001514E0" w:rsidRPr="000362D2">
        <w:rPr>
          <w:sz w:val="16"/>
          <w:szCs w:val="16"/>
        </w:rPr>
        <w:t xml:space="preserve">нахождения </w:t>
      </w:r>
      <w:r w:rsidR="000F2A5D" w:rsidRPr="000362D2">
        <w:rPr>
          <w:sz w:val="16"/>
          <w:szCs w:val="16"/>
        </w:rPr>
        <w:t>Обучающегося</w:t>
      </w:r>
      <w:r w:rsidR="001514E0" w:rsidRPr="000362D2">
        <w:rPr>
          <w:sz w:val="16"/>
          <w:szCs w:val="16"/>
        </w:rPr>
        <w:t xml:space="preserve"> в академическом отпуске</w:t>
      </w:r>
      <w:r w:rsidR="00026D93" w:rsidRPr="000362D2">
        <w:rPr>
          <w:sz w:val="16"/>
          <w:szCs w:val="16"/>
        </w:rPr>
        <w:t>.</w:t>
      </w:r>
    </w:p>
    <w:p w:rsidR="000F2A5D" w:rsidRPr="000362D2" w:rsidRDefault="00026D93" w:rsidP="00860E7C">
      <w:pPr>
        <w:tabs>
          <w:tab w:val="left" w:pos="851"/>
        </w:tabs>
        <w:ind w:firstLine="284"/>
        <w:jc w:val="both"/>
        <w:rPr>
          <w:sz w:val="16"/>
          <w:szCs w:val="16"/>
        </w:rPr>
      </w:pPr>
      <w:proofErr w:type="gramStart"/>
      <w:r w:rsidRPr="000362D2">
        <w:rPr>
          <w:sz w:val="16"/>
          <w:szCs w:val="16"/>
        </w:rPr>
        <w:t xml:space="preserve">Стоимость обучения </w:t>
      </w:r>
      <w:r w:rsidR="00CE12C9">
        <w:rPr>
          <w:sz w:val="16"/>
          <w:szCs w:val="16"/>
        </w:rPr>
        <w:t>на соответствующем</w:t>
      </w:r>
      <w:r w:rsidRPr="000362D2">
        <w:rPr>
          <w:sz w:val="16"/>
          <w:szCs w:val="16"/>
        </w:rPr>
        <w:t xml:space="preserve"> курс</w:t>
      </w:r>
      <w:r w:rsidR="00CE12C9">
        <w:rPr>
          <w:sz w:val="16"/>
          <w:szCs w:val="16"/>
        </w:rPr>
        <w:t>е</w:t>
      </w:r>
      <w:r w:rsidRPr="000362D2">
        <w:rPr>
          <w:sz w:val="16"/>
          <w:szCs w:val="16"/>
        </w:rPr>
        <w:t xml:space="preserve"> при выходе </w:t>
      </w:r>
      <w:r w:rsidR="00CE12C9">
        <w:rPr>
          <w:sz w:val="16"/>
          <w:szCs w:val="16"/>
        </w:rPr>
        <w:t xml:space="preserve">Обучающегося </w:t>
      </w:r>
      <w:r w:rsidRPr="000362D2">
        <w:rPr>
          <w:sz w:val="16"/>
          <w:szCs w:val="16"/>
        </w:rPr>
        <w:t>из академического отпуска рассчитывается из стоимости обучения,</w:t>
      </w:r>
      <w:r w:rsidR="00CE12C9">
        <w:rPr>
          <w:sz w:val="16"/>
          <w:szCs w:val="16"/>
        </w:rPr>
        <w:t xml:space="preserve"> действовавшей на момент ухода О</w:t>
      </w:r>
      <w:r w:rsidRPr="000362D2">
        <w:rPr>
          <w:sz w:val="16"/>
          <w:szCs w:val="16"/>
        </w:rPr>
        <w:t>бучающегося в академический отпуск, увеличенной на уровень инфляции, предусмотренный основными характеристиками федерального бюджета на очередной финансовый год и плановый период, исходя из количества пропущенных учебных лет</w:t>
      </w:r>
      <w:r w:rsidR="001E08EB" w:rsidRPr="000362D2">
        <w:rPr>
          <w:sz w:val="16"/>
          <w:szCs w:val="16"/>
        </w:rPr>
        <w:t>,</w:t>
      </w:r>
      <w:r w:rsidRPr="000362D2">
        <w:rPr>
          <w:sz w:val="16"/>
          <w:szCs w:val="16"/>
        </w:rPr>
        <w:t xml:space="preserve"> приходящихся на академический отпуск.</w:t>
      </w:r>
      <w:proofErr w:type="gramEnd"/>
    </w:p>
    <w:p w:rsidR="001514E0" w:rsidRPr="000362D2" w:rsidRDefault="009055A8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3.</w:t>
      </w:r>
      <w:r w:rsidR="00860E7C" w:rsidRPr="000362D2">
        <w:rPr>
          <w:sz w:val="16"/>
          <w:szCs w:val="16"/>
        </w:rPr>
        <w:t>4</w:t>
      </w:r>
      <w:r w:rsidR="001514E0" w:rsidRPr="000362D2">
        <w:rPr>
          <w:sz w:val="16"/>
          <w:szCs w:val="16"/>
        </w:rPr>
        <w:t>.</w:t>
      </w:r>
      <w:r w:rsidR="000B17A5" w:rsidRPr="000362D2">
        <w:rPr>
          <w:sz w:val="16"/>
          <w:szCs w:val="16"/>
        </w:rPr>
        <w:t> </w:t>
      </w:r>
      <w:r w:rsidR="001514E0" w:rsidRPr="000362D2">
        <w:rPr>
          <w:sz w:val="16"/>
          <w:szCs w:val="16"/>
        </w:rPr>
        <w:t xml:space="preserve">В случае расторжения </w:t>
      </w:r>
      <w:r w:rsidR="00FF2397" w:rsidRPr="000362D2">
        <w:rPr>
          <w:sz w:val="16"/>
          <w:szCs w:val="16"/>
        </w:rPr>
        <w:t>Д</w:t>
      </w:r>
      <w:r w:rsidR="001514E0" w:rsidRPr="000362D2">
        <w:rPr>
          <w:sz w:val="16"/>
          <w:szCs w:val="16"/>
        </w:rPr>
        <w:t xml:space="preserve">оговора внесенная плата за обучение возвращается </w:t>
      </w:r>
      <w:r w:rsidRPr="000362D2">
        <w:rPr>
          <w:sz w:val="16"/>
          <w:szCs w:val="16"/>
        </w:rPr>
        <w:t xml:space="preserve">Заказчику </w:t>
      </w:r>
      <w:r w:rsidR="001514E0" w:rsidRPr="000362D2">
        <w:rPr>
          <w:sz w:val="16"/>
          <w:szCs w:val="16"/>
        </w:rPr>
        <w:t>на основании личного заявления с удержанием фактических затрат Университета</w:t>
      </w:r>
      <w:r w:rsidR="00860E7C" w:rsidRPr="000362D2">
        <w:rPr>
          <w:sz w:val="16"/>
          <w:szCs w:val="16"/>
        </w:rPr>
        <w:t xml:space="preserve"> пропорционально продолжительности обучения Обучающегося.</w:t>
      </w:r>
      <w:r w:rsidR="001514E0" w:rsidRPr="000362D2">
        <w:rPr>
          <w:sz w:val="16"/>
          <w:szCs w:val="16"/>
        </w:rPr>
        <w:t xml:space="preserve"> </w:t>
      </w:r>
      <w:proofErr w:type="gramStart"/>
      <w:r w:rsidR="001514E0" w:rsidRPr="000362D2">
        <w:rPr>
          <w:sz w:val="16"/>
          <w:szCs w:val="16"/>
        </w:rPr>
        <w:t xml:space="preserve">При отчислении </w:t>
      </w:r>
      <w:r w:rsidR="00FF2397" w:rsidRPr="000362D2">
        <w:rPr>
          <w:sz w:val="16"/>
          <w:szCs w:val="16"/>
        </w:rPr>
        <w:t>Обучающегося</w:t>
      </w:r>
      <w:r w:rsidR="001514E0" w:rsidRPr="000362D2">
        <w:rPr>
          <w:sz w:val="16"/>
          <w:szCs w:val="16"/>
        </w:rPr>
        <w:t xml:space="preserve"> в случае, если образовательные услуги были оказаны в полном объеме, стоимость обучения в текущем учебном году равна утвержденной приказом ректора сметной стоимости обучения в текущем учебном году.</w:t>
      </w:r>
      <w:proofErr w:type="gramEnd"/>
    </w:p>
    <w:p w:rsidR="00FF2397" w:rsidRPr="000362D2" w:rsidRDefault="009055A8" w:rsidP="00F44BF4">
      <w:pPr>
        <w:ind w:firstLine="284"/>
        <w:jc w:val="center"/>
        <w:rPr>
          <w:b/>
          <w:bCs/>
          <w:sz w:val="16"/>
          <w:szCs w:val="16"/>
        </w:rPr>
      </w:pPr>
      <w:r w:rsidRPr="000362D2">
        <w:rPr>
          <w:b/>
          <w:bCs/>
          <w:sz w:val="16"/>
          <w:szCs w:val="16"/>
        </w:rPr>
        <w:t>4</w:t>
      </w:r>
      <w:r w:rsidR="00FF2397" w:rsidRPr="000362D2">
        <w:rPr>
          <w:b/>
          <w:bCs/>
          <w:sz w:val="16"/>
          <w:szCs w:val="16"/>
        </w:rPr>
        <w:t>.</w:t>
      </w:r>
      <w:r w:rsidR="000B17A5" w:rsidRPr="000362D2">
        <w:rPr>
          <w:b/>
          <w:bCs/>
          <w:sz w:val="16"/>
          <w:szCs w:val="16"/>
        </w:rPr>
        <w:t> </w:t>
      </w:r>
      <w:r w:rsidR="00F44BF4" w:rsidRPr="000362D2">
        <w:rPr>
          <w:b/>
          <w:bCs/>
          <w:sz w:val="16"/>
          <w:szCs w:val="16"/>
        </w:rPr>
        <w:t>Порядок изменения и расторжения Договора</w:t>
      </w:r>
    </w:p>
    <w:p w:rsidR="00243395" w:rsidRPr="000362D2" w:rsidRDefault="00855A7F" w:rsidP="00C24162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t>4.1.</w:t>
      </w:r>
      <w:r w:rsidR="000B17A5" w:rsidRPr="000362D2">
        <w:rPr>
          <w:bCs/>
          <w:sz w:val="16"/>
          <w:szCs w:val="16"/>
        </w:rPr>
        <w:t> </w:t>
      </w:r>
      <w:r w:rsidRPr="000362D2">
        <w:rPr>
          <w:bCs/>
          <w:sz w:val="16"/>
          <w:szCs w:val="16"/>
        </w:rPr>
        <w:t xml:space="preserve">Договор вступает в силу со дня его заключения </w:t>
      </w:r>
      <w:r w:rsidR="00243395" w:rsidRPr="000362D2">
        <w:rPr>
          <w:bCs/>
          <w:sz w:val="16"/>
          <w:szCs w:val="16"/>
        </w:rPr>
        <w:t>и действует до</w:t>
      </w:r>
      <w:r w:rsidR="00860E7C" w:rsidRPr="000362D2">
        <w:rPr>
          <w:bCs/>
          <w:sz w:val="16"/>
          <w:szCs w:val="16"/>
        </w:rPr>
        <w:t xml:space="preserve"> </w:t>
      </w:r>
      <w:r w:rsidR="00C24162" w:rsidRPr="000362D2">
        <w:rPr>
          <w:bCs/>
          <w:sz w:val="16"/>
          <w:szCs w:val="16"/>
        </w:rPr>
        <w:t xml:space="preserve">полного исполнения Сторонами обязательств. </w:t>
      </w:r>
      <w:r w:rsidR="00243395" w:rsidRPr="000362D2">
        <w:rPr>
          <w:bCs/>
          <w:sz w:val="16"/>
          <w:szCs w:val="16"/>
        </w:rPr>
        <w:t xml:space="preserve">Оказание услуг по Договору не сопровождается подписанием </w:t>
      </w:r>
      <w:r w:rsidR="00387046" w:rsidRPr="000362D2">
        <w:rPr>
          <w:bCs/>
          <w:sz w:val="16"/>
          <w:szCs w:val="16"/>
        </w:rPr>
        <w:t xml:space="preserve">Сторонами </w:t>
      </w:r>
      <w:r w:rsidR="00243395" w:rsidRPr="000362D2">
        <w:rPr>
          <w:bCs/>
          <w:sz w:val="16"/>
          <w:szCs w:val="16"/>
        </w:rPr>
        <w:t xml:space="preserve">актов </w:t>
      </w:r>
      <w:r w:rsidR="00860E7C" w:rsidRPr="000362D2">
        <w:rPr>
          <w:bCs/>
          <w:sz w:val="16"/>
          <w:szCs w:val="16"/>
        </w:rPr>
        <w:t>оказанных</w:t>
      </w:r>
      <w:r w:rsidR="00243395" w:rsidRPr="000362D2">
        <w:rPr>
          <w:bCs/>
          <w:sz w:val="16"/>
          <w:szCs w:val="16"/>
        </w:rPr>
        <w:t xml:space="preserve"> услуг.</w:t>
      </w:r>
    </w:p>
    <w:p w:rsidR="00860E7C" w:rsidRPr="000362D2" w:rsidRDefault="00243395" w:rsidP="00B302A1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t>4.2.</w:t>
      </w:r>
      <w:r w:rsidR="000B17A5" w:rsidRPr="000362D2">
        <w:rPr>
          <w:bCs/>
          <w:sz w:val="16"/>
          <w:szCs w:val="16"/>
        </w:rPr>
        <w:t> </w:t>
      </w:r>
      <w:r w:rsidR="00926E6A">
        <w:rPr>
          <w:bCs/>
          <w:sz w:val="16"/>
          <w:szCs w:val="16"/>
        </w:rPr>
        <w:t>Плата</w:t>
      </w:r>
      <w:r w:rsidR="00860E7C" w:rsidRPr="000362D2">
        <w:rPr>
          <w:bCs/>
          <w:sz w:val="16"/>
          <w:szCs w:val="16"/>
        </w:rPr>
        <w:t xml:space="preserve"> за обучение вносится в течение 3 рабочих дней с момента заключения Договора</w:t>
      </w:r>
      <w:r w:rsidR="00926E6A">
        <w:rPr>
          <w:bCs/>
          <w:sz w:val="16"/>
          <w:szCs w:val="16"/>
        </w:rPr>
        <w:t xml:space="preserve"> (за исключением заключения Договора в рамках приёмной кампании)</w:t>
      </w:r>
      <w:r w:rsidR="00860E7C" w:rsidRPr="000362D2">
        <w:rPr>
          <w:bCs/>
          <w:sz w:val="16"/>
          <w:szCs w:val="16"/>
        </w:rPr>
        <w:t>. В случае</w:t>
      </w:r>
      <w:r w:rsidR="00214004" w:rsidRPr="000362D2">
        <w:rPr>
          <w:bCs/>
          <w:sz w:val="16"/>
          <w:szCs w:val="16"/>
        </w:rPr>
        <w:t xml:space="preserve"> нарушени</w:t>
      </w:r>
      <w:r w:rsidR="00CA21D7" w:rsidRPr="000362D2">
        <w:rPr>
          <w:bCs/>
          <w:sz w:val="16"/>
          <w:szCs w:val="16"/>
        </w:rPr>
        <w:t>я срока оплаты первого платежа Д</w:t>
      </w:r>
      <w:r w:rsidR="00214004" w:rsidRPr="000362D2">
        <w:rPr>
          <w:bCs/>
          <w:sz w:val="16"/>
          <w:szCs w:val="16"/>
        </w:rPr>
        <w:t>оговор аннулируется и не порождает для сторон взаимных прав и обязанностей.</w:t>
      </w:r>
    </w:p>
    <w:p w:rsidR="00243395" w:rsidRPr="000362D2" w:rsidRDefault="00214004" w:rsidP="00B302A1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t>4.3.</w:t>
      </w:r>
      <w:r w:rsidR="000B17A5" w:rsidRPr="000362D2">
        <w:rPr>
          <w:bCs/>
          <w:sz w:val="16"/>
          <w:szCs w:val="16"/>
        </w:rPr>
        <w:t> </w:t>
      </w:r>
      <w:r w:rsidR="00243395" w:rsidRPr="000362D2">
        <w:rPr>
          <w:bCs/>
          <w:sz w:val="16"/>
          <w:szCs w:val="16"/>
        </w:rPr>
        <w:t xml:space="preserve">Под </w:t>
      </w:r>
      <w:bookmarkStart w:id="0" w:name="_GoBack"/>
      <w:r w:rsidR="00243395" w:rsidRPr="000362D2">
        <w:rPr>
          <w:bCs/>
          <w:sz w:val="16"/>
          <w:szCs w:val="16"/>
        </w:rPr>
        <w:t>перио</w:t>
      </w:r>
      <w:bookmarkEnd w:id="0"/>
      <w:r w:rsidR="00243395" w:rsidRPr="000362D2">
        <w:rPr>
          <w:bCs/>
          <w:sz w:val="16"/>
          <w:szCs w:val="16"/>
        </w:rPr>
        <w:t>дом предоставления образовательной услуги (период</w:t>
      </w:r>
      <w:r w:rsidR="000B17A5" w:rsidRPr="000362D2">
        <w:rPr>
          <w:bCs/>
          <w:sz w:val="16"/>
          <w:szCs w:val="16"/>
        </w:rPr>
        <w:t>ом</w:t>
      </w:r>
      <w:r w:rsidR="00243395" w:rsidRPr="000362D2">
        <w:rPr>
          <w:bCs/>
          <w:sz w:val="16"/>
          <w:szCs w:val="16"/>
        </w:rPr>
        <w:t xml:space="preserve"> обучения) понимается промежуток времени </w:t>
      </w:r>
      <w:proofErr w:type="gramStart"/>
      <w:r w:rsidR="00243395" w:rsidRPr="000362D2">
        <w:rPr>
          <w:bCs/>
          <w:sz w:val="16"/>
          <w:szCs w:val="16"/>
        </w:rPr>
        <w:t>с даты зачислени</w:t>
      </w:r>
      <w:r w:rsidR="00006565" w:rsidRPr="000362D2">
        <w:rPr>
          <w:bCs/>
          <w:sz w:val="16"/>
          <w:szCs w:val="16"/>
        </w:rPr>
        <w:t>я</w:t>
      </w:r>
      <w:proofErr w:type="gramEnd"/>
      <w:r w:rsidR="00243395" w:rsidRPr="000362D2">
        <w:rPr>
          <w:bCs/>
          <w:sz w:val="16"/>
          <w:szCs w:val="16"/>
        </w:rPr>
        <w:t xml:space="preserve"> Обучающегося в </w:t>
      </w:r>
      <w:r w:rsidR="00482811" w:rsidRPr="000362D2">
        <w:rPr>
          <w:bCs/>
          <w:sz w:val="16"/>
          <w:szCs w:val="16"/>
        </w:rPr>
        <w:t>Университет</w:t>
      </w:r>
      <w:r w:rsidR="00243395" w:rsidRPr="000362D2">
        <w:rPr>
          <w:bCs/>
          <w:sz w:val="16"/>
          <w:szCs w:val="16"/>
        </w:rPr>
        <w:t xml:space="preserve"> до даты отчисления Обучающегося </w:t>
      </w:r>
      <w:r w:rsidR="001946D3" w:rsidRPr="000362D2">
        <w:rPr>
          <w:bCs/>
          <w:sz w:val="16"/>
          <w:szCs w:val="16"/>
        </w:rPr>
        <w:t xml:space="preserve">из </w:t>
      </w:r>
      <w:r w:rsidR="00482811" w:rsidRPr="000362D2">
        <w:rPr>
          <w:bCs/>
          <w:sz w:val="16"/>
          <w:szCs w:val="16"/>
        </w:rPr>
        <w:t>Университета</w:t>
      </w:r>
      <w:r w:rsidRPr="000362D2">
        <w:rPr>
          <w:bCs/>
          <w:sz w:val="16"/>
          <w:szCs w:val="16"/>
        </w:rPr>
        <w:t xml:space="preserve"> / даты перевода Обучающегося на бесплатное обучение.</w:t>
      </w:r>
    </w:p>
    <w:p w:rsidR="001946D3" w:rsidRPr="000362D2" w:rsidRDefault="001946D3" w:rsidP="00B302A1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lastRenderedPageBreak/>
        <w:t>4.</w:t>
      </w:r>
      <w:r w:rsidR="00214004" w:rsidRPr="000362D2">
        <w:rPr>
          <w:bCs/>
          <w:sz w:val="16"/>
          <w:szCs w:val="16"/>
        </w:rPr>
        <w:t>4</w:t>
      </w:r>
      <w:r w:rsidR="000B17A5" w:rsidRPr="000362D2">
        <w:rPr>
          <w:bCs/>
          <w:sz w:val="16"/>
          <w:szCs w:val="16"/>
        </w:rPr>
        <w:t>. </w:t>
      </w:r>
      <w:r w:rsidRPr="000362D2">
        <w:rPr>
          <w:bCs/>
          <w:sz w:val="16"/>
          <w:szCs w:val="16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44BF4" w:rsidRPr="000362D2" w:rsidRDefault="00F44BF4" w:rsidP="00F44BF4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t xml:space="preserve">4.5. Настоящий </w:t>
      </w:r>
      <w:proofErr w:type="gramStart"/>
      <w:r w:rsidRPr="000362D2">
        <w:rPr>
          <w:bCs/>
          <w:sz w:val="16"/>
          <w:szCs w:val="16"/>
        </w:rPr>
        <w:t>Договор</w:t>
      </w:r>
      <w:proofErr w:type="gramEnd"/>
      <w:r w:rsidRPr="000362D2">
        <w:rPr>
          <w:bCs/>
          <w:sz w:val="16"/>
          <w:szCs w:val="16"/>
        </w:rPr>
        <w:t xml:space="preserve"> может быть расторгнут по соглашению Сторон.</w:t>
      </w:r>
    </w:p>
    <w:p w:rsidR="001946D3" w:rsidRPr="000362D2" w:rsidRDefault="001946D3" w:rsidP="00F44BF4">
      <w:pPr>
        <w:ind w:firstLine="284"/>
        <w:jc w:val="both"/>
        <w:rPr>
          <w:bCs/>
          <w:sz w:val="16"/>
          <w:szCs w:val="16"/>
        </w:rPr>
      </w:pPr>
      <w:r w:rsidRPr="000362D2">
        <w:rPr>
          <w:bCs/>
          <w:sz w:val="16"/>
          <w:szCs w:val="16"/>
        </w:rPr>
        <w:t>4.</w:t>
      </w:r>
      <w:r w:rsidR="00F44BF4" w:rsidRPr="000362D2">
        <w:rPr>
          <w:bCs/>
          <w:sz w:val="16"/>
          <w:szCs w:val="16"/>
        </w:rPr>
        <w:t>6</w:t>
      </w:r>
      <w:r w:rsidR="000B17A5" w:rsidRPr="000362D2">
        <w:rPr>
          <w:bCs/>
          <w:sz w:val="16"/>
          <w:szCs w:val="16"/>
        </w:rPr>
        <w:t>. </w:t>
      </w:r>
      <w:r w:rsidRPr="000362D2">
        <w:rPr>
          <w:bCs/>
          <w:sz w:val="16"/>
          <w:szCs w:val="16"/>
        </w:rPr>
        <w:t>Действие Договора прекращается досрочно:</w:t>
      </w:r>
      <w:r w:rsidR="006D0624" w:rsidRPr="000362D2">
        <w:rPr>
          <w:bCs/>
          <w:sz w:val="16"/>
          <w:szCs w:val="16"/>
        </w:rPr>
        <w:t xml:space="preserve"> </w:t>
      </w:r>
      <w:r w:rsidRPr="000362D2">
        <w:rPr>
          <w:bCs/>
          <w:sz w:val="16"/>
          <w:szCs w:val="16"/>
        </w:rPr>
        <w:t>по инициативе Обучающегося или Заказчика</w:t>
      </w:r>
      <w:r w:rsidR="00F44BF4" w:rsidRPr="000362D2">
        <w:rPr>
          <w:bCs/>
          <w:sz w:val="16"/>
          <w:szCs w:val="16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0362D2">
        <w:rPr>
          <w:bCs/>
          <w:sz w:val="16"/>
          <w:szCs w:val="16"/>
        </w:rPr>
        <w:t>;</w:t>
      </w:r>
    </w:p>
    <w:p w:rsidR="00FF2397" w:rsidRPr="000362D2" w:rsidRDefault="001946D3" w:rsidP="00B302A1">
      <w:pPr>
        <w:ind w:firstLine="284"/>
        <w:jc w:val="both"/>
        <w:rPr>
          <w:sz w:val="16"/>
          <w:szCs w:val="16"/>
        </w:rPr>
      </w:pPr>
      <w:r w:rsidRPr="000362D2">
        <w:rPr>
          <w:bCs/>
          <w:sz w:val="16"/>
          <w:szCs w:val="16"/>
        </w:rPr>
        <w:t xml:space="preserve">по инициативе </w:t>
      </w:r>
      <w:r w:rsidR="00B90504" w:rsidRPr="000362D2">
        <w:rPr>
          <w:bCs/>
          <w:sz w:val="16"/>
          <w:szCs w:val="16"/>
        </w:rPr>
        <w:t>Университета</w:t>
      </w:r>
      <w:r w:rsidRPr="000362D2">
        <w:rPr>
          <w:bCs/>
          <w:sz w:val="16"/>
          <w:szCs w:val="16"/>
        </w:rPr>
        <w:t xml:space="preserve"> в случаях: </w:t>
      </w:r>
      <w:r w:rsidR="00FF2397" w:rsidRPr="000362D2">
        <w:rPr>
          <w:sz w:val="16"/>
          <w:szCs w:val="16"/>
        </w:rPr>
        <w:t>применение к Обучающемуся отчисления как меры дисциплинарного взыскания;</w:t>
      </w:r>
      <w:r w:rsidRPr="000362D2">
        <w:rPr>
          <w:sz w:val="16"/>
          <w:szCs w:val="16"/>
        </w:rPr>
        <w:t xml:space="preserve"> </w:t>
      </w:r>
      <w:r w:rsidR="00FF2397" w:rsidRPr="000362D2">
        <w:rPr>
          <w:sz w:val="16"/>
          <w:szCs w:val="16"/>
        </w:rPr>
        <w:t>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</w:t>
      </w:r>
      <w:r w:rsidR="00A36EB4" w:rsidRPr="000362D2">
        <w:rPr>
          <w:sz w:val="16"/>
          <w:szCs w:val="16"/>
        </w:rPr>
        <w:t>ана)</w:t>
      </w:r>
      <w:r w:rsidRPr="000362D2">
        <w:rPr>
          <w:sz w:val="16"/>
          <w:szCs w:val="16"/>
        </w:rPr>
        <w:t xml:space="preserve">; </w:t>
      </w:r>
      <w:r w:rsidR="00FF2397" w:rsidRPr="000362D2">
        <w:rPr>
          <w:sz w:val="16"/>
          <w:szCs w:val="16"/>
        </w:rPr>
        <w:t>установление нарушения Правил приема в Университет, повлекшего по вине Обучающегося его незаконное зачисление в Университет;</w:t>
      </w:r>
      <w:r w:rsidRPr="000362D2">
        <w:rPr>
          <w:sz w:val="16"/>
          <w:szCs w:val="16"/>
        </w:rPr>
        <w:t xml:space="preserve"> </w:t>
      </w:r>
      <w:r w:rsidR="00FF2397" w:rsidRPr="000362D2">
        <w:rPr>
          <w:b/>
          <w:sz w:val="16"/>
          <w:szCs w:val="16"/>
        </w:rPr>
        <w:t>просрочка оплаты за обучение</w:t>
      </w:r>
      <w:r w:rsidR="00FF2397" w:rsidRPr="000362D2">
        <w:rPr>
          <w:sz w:val="16"/>
          <w:szCs w:val="16"/>
        </w:rPr>
        <w:t xml:space="preserve"> в соответствии с условиями Договора;</w:t>
      </w:r>
      <w:r w:rsidRPr="000362D2">
        <w:rPr>
          <w:sz w:val="16"/>
          <w:szCs w:val="16"/>
        </w:rPr>
        <w:t xml:space="preserve"> </w:t>
      </w:r>
      <w:r w:rsidR="00FF2397" w:rsidRPr="000362D2">
        <w:rPr>
          <w:sz w:val="16"/>
          <w:szCs w:val="16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0362D2">
        <w:rPr>
          <w:sz w:val="16"/>
          <w:szCs w:val="16"/>
        </w:rPr>
        <w:t>;</w:t>
      </w:r>
    </w:p>
    <w:p w:rsidR="001946D3" w:rsidRPr="000362D2" w:rsidRDefault="001946D3" w:rsidP="004913A9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по обстоятельствам, не зависящим от воли Обучающегося </w:t>
      </w:r>
      <w:r w:rsidR="00482811" w:rsidRPr="000362D2">
        <w:rPr>
          <w:sz w:val="16"/>
          <w:szCs w:val="16"/>
        </w:rPr>
        <w:t>и (</w:t>
      </w:r>
      <w:r w:rsidRPr="000362D2">
        <w:rPr>
          <w:sz w:val="16"/>
          <w:szCs w:val="16"/>
        </w:rPr>
        <w:t>или</w:t>
      </w:r>
      <w:r w:rsidR="00482811" w:rsidRPr="000362D2">
        <w:rPr>
          <w:sz w:val="16"/>
          <w:szCs w:val="16"/>
        </w:rPr>
        <w:t>)</w:t>
      </w:r>
      <w:r w:rsidRPr="000362D2">
        <w:rPr>
          <w:sz w:val="16"/>
          <w:szCs w:val="16"/>
        </w:rPr>
        <w:t xml:space="preserve"> Заказчика и </w:t>
      </w:r>
      <w:r w:rsidR="00B90504" w:rsidRPr="000362D2">
        <w:rPr>
          <w:sz w:val="16"/>
          <w:szCs w:val="16"/>
        </w:rPr>
        <w:t>Университета</w:t>
      </w:r>
      <w:r w:rsidR="004913A9" w:rsidRPr="000362D2">
        <w:rPr>
          <w:sz w:val="16"/>
          <w:szCs w:val="16"/>
        </w:rPr>
        <w:t>, в том числе в случае ликвидации</w:t>
      </w:r>
      <w:r w:rsidR="00CA21D7" w:rsidRPr="000362D2">
        <w:rPr>
          <w:sz w:val="16"/>
          <w:szCs w:val="16"/>
        </w:rPr>
        <w:t xml:space="preserve"> Университета</w:t>
      </w:r>
      <w:r w:rsidRPr="000362D2">
        <w:rPr>
          <w:sz w:val="16"/>
          <w:szCs w:val="16"/>
        </w:rPr>
        <w:t>.</w:t>
      </w:r>
    </w:p>
    <w:p w:rsidR="00F44BF4" w:rsidRPr="000362D2" w:rsidRDefault="001946D3" w:rsidP="00F44BF4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4.</w:t>
      </w:r>
      <w:r w:rsidR="00F44BF4" w:rsidRPr="000362D2">
        <w:rPr>
          <w:sz w:val="16"/>
          <w:szCs w:val="16"/>
        </w:rPr>
        <w:t>7</w:t>
      </w:r>
      <w:r w:rsidRPr="000362D2">
        <w:rPr>
          <w:sz w:val="16"/>
          <w:szCs w:val="16"/>
        </w:rPr>
        <w:t>.</w:t>
      </w:r>
      <w:r w:rsidR="000B17A5" w:rsidRPr="000362D2">
        <w:rPr>
          <w:sz w:val="16"/>
          <w:szCs w:val="16"/>
        </w:rPr>
        <w:t> </w:t>
      </w:r>
      <w:r w:rsidR="00F44BF4" w:rsidRPr="000362D2">
        <w:rPr>
          <w:sz w:val="16"/>
          <w:szCs w:val="16"/>
        </w:rPr>
        <w:t>Университет вправе отказаться от исполнения обязательств по Договору при условии полного возмещения Обучающемуся убытков.</w:t>
      </w:r>
    </w:p>
    <w:p w:rsidR="00F44BF4" w:rsidRPr="000362D2" w:rsidRDefault="00F44BF4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4.8. </w:t>
      </w:r>
      <w:r w:rsidR="00214004" w:rsidRPr="000362D2">
        <w:rPr>
          <w:sz w:val="16"/>
          <w:szCs w:val="16"/>
        </w:rPr>
        <w:t>Заказчик и (или) Обучающийся</w:t>
      </w:r>
      <w:r w:rsidR="001946D3" w:rsidRPr="000362D2">
        <w:rPr>
          <w:sz w:val="16"/>
          <w:szCs w:val="16"/>
        </w:rPr>
        <w:t xml:space="preserve"> вправе отказаться от исполнения </w:t>
      </w:r>
      <w:r w:rsidR="00214004" w:rsidRPr="000362D2">
        <w:rPr>
          <w:sz w:val="16"/>
          <w:szCs w:val="16"/>
        </w:rPr>
        <w:t>настоящего</w:t>
      </w:r>
      <w:r w:rsidR="001946D3" w:rsidRPr="000362D2">
        <w:rPr>
          <w:sz w:val="16"/>
          <w:szCs w:val="16"/>
        </w:rPr>
        <w:t xml:space="preserve"> Договор</w:t>
      </w:r>
      <w:r w:rsidR="00214004" w:rsidRPr="000362D2">
        <w:rPr>
          <w:sz w:val="16"/>
          <w:szCs w:val="16"/>
        </w:rPr>
        <w:t>а</w:t>
      </w:r>
      <w:r w:rsidR="001946D3" w:rsidRPr="000362D2">
        <w:rPr>
          <w:sz w:val="16"/>
          <w:szCs w:val="16"/>
        </w:rPr>
        <w:t xml:space="preserve"> при условии</w:t>
      </w:r>
      <w:r w:rsidR="00214004" w:rsidRPr="000362D2">
        <w:rPr>
          <w:sz w:val="16"/>
          <w:szCs w:val="16"/>
        </w:rPr>
        <w:t xml:space="preserve"> оплаты </w:t>
      </w:r>
      <w:r w:rsidR="00B90504" w:rsidRPr="000362D2">
        <w:rPr>
          <w:sz w:val="16"/>
          <w:szCs w:val="16"/>
        </w:rPr>
        <w:t>Университету</w:t>
      </w:r>
      <w:r w:rsidR="00214004" w:rsidRPr="000362D2">
        <w:rPr>
          <w:sz w:val="16"/>
          <w:szCs w:val="16"/>
        </w:rPr>
        <w:t xml:space="preserve"> фактически понесенных им расходов.</w:t>
      </w:r>
    </w:p>
    <w:p w:rsidR="00214004" w:rsidRPr="000362D2" w:rsidRDefault="000B17A5" w:rsidP="00F44BF4">
      <w:pPr>
        <w:ind w:firstLine="284"/>
        <w:jc w:val="center"/>
        <w:rPr>
          <w:b/>
          <w:sz w:val="16"/>
          <w:szCs w:val="16"/>
        </w:rPr>
      </w:pPr>
      <w:r w:rsidRPr="000362D2">
        <w:rPr>
          <w:b/>
          <w:sz w:val="16"/>
          <w:szCs w:val="16"/>
        </w:rPr>
        <w:t>5. </w:t>
      </w:r>
      <w:r w:rsidR="00F44BF4" w:rsidRPr="000362D2">
        <w:rPr>
          <w:b/>
          <w:sz w:val="16"/>
          <w:szCs w:val="16"/>
        </w:rPr>
        <w:t>Ответственность С</w:t>
      </w:r>
      <w:r w:rsidR="00214004" w:rsidRPr="000362D2">
        <w:rPr>
          <w:b/>
          <w:sz w:val="16"/>
          <w:szCs w:val="16"/>
        </w:rPr>
        <w:t>торон</w:t>
      </w:r>
    </w:p>
    <w:p w:rsidR="00214004" w:rsidRPr="000362D2" w:rsidRDefault="00214004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5.1.</w:t>
      </w:r>
      <w:r w:rsidR="000B17A5" w:rsidRPr="000362D2">
        <w:rPr>
          <w:sz w:val="16"/>
          <w:szCs w:val="16"/>
        </w:rPr>
        <w:t> </w:t>
      </w:r>
      <w:r w:rsidRPr="000362D2">
        <w:rPr>
          <w:sz w:val="16"/>
          <w:szCs w:val="16"/>
        </w:rPr>
        <w:t xml:space="preserve">За неисполнение или ненадлежащее исполнение </w:t>
      </w:r>
      <w:r w:rsidR="00CA21D7" w:rsidRPr="000362D2">
        <w:rPr>
          <w:sz w:val="16"/>
          <w:szCs w:val="16"/>
        </w:rPr>
        <w:t>своих обязательств по Договору С</w:t>
      </w:r>
      <w:r w:rsidRPr="000362D2">
        <w:rPr>
          <w:sz w:val="16"/>
          <w:szCs w:val="16"/>
        </w:rPr>
        <w:t xml:space="preserve">тороны несут ответственность, предусмотренную </w:t>
      </w:r>
      <w:r w:rsidR="00CA21D7" w:rsidRPr="000362D2">
        <w:rPr>
          <w:sz w:val="16"/>
          <w:szCs w:val="16"/>
        </w:rPr>
        <w:t>Д</w:t>
      </w:r>
      <w:r w:rsidRPr="000362D2">
        <w:rPr>
          <w:sz w:val="16"/>
          <w:szCs w:val="16"/>
        </w:rPr>
        <w:t>оговором и законодательством Российской Федерации.</w:t>
      </w:r>
    </w:p>
    <w:p w:rsidR="00214004" w:rsidRPr="000362D2" w:rsidRDefault="00214004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5.2.</w:t>
      </w:r>
      <w:r w:rsidR="000B17A5" w:rsidRPr="000362D2">
        <w:rPr>
          <w:sz w:val="16"/>
          <w:szCs w:val="16"/>
        </w:rPr>
        <w:t> </w:t>
      </w:r>
      <w:r w:rsidRPr="000362D2">
        <w:rPr>
          <w:sz w:val="16"/>
          <w:szCs w:val="16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образовательной услуги</w:t>
      </w:r>
      <w:r w:rsidR="005A02E0" w:rsidRPr="000362D2">
        <w:rPr>
          <w:sz w:val="16"/>
          <w:szCs w:val="16"/>
        </w:rPr>
        <w:t>; соразмерного уменьшения стоимости оказанной образовательной услуги;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02E0" w:rsidRPr="000362D2" w:rsidRDefault="005A02E0" w:rsidP="00C24162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5.3. Заказчик вправе отказаться от исполнения Договора и потребовать полного возмещения убытков, если в течение следующего учебного семестра (либо до окончания срока обучения в случае, если недостатки обнаружены в последнем учебном </w:t>
      </w:r>
      <w:proofErr w:type="gramStart"/>
      <w:r w:rsidRPr="000362D2">
        <w:rPr>
          <w:sz w:val="16"/>
          <w:szCs w:val="16"/>
        </w:rPr>
        <w:t xml:space="preserve">семестре) </w:t>
      </w:r>
      <w:proofErr w:type="gramEnd"/>
      <w:r w:rsidRPr="000362D2">
        <w:rPr>
          <w:sz w:val="16"/>
          <w:szCs w:val="16"/>
        </w:rPr>
        <w:t>недостатки образовательной услуги не устранены</w:t>
      </w:r>
      <w:r w:rsidR="00B90504" w:rsidRPr="000362D2">
        <w:rPr>
          <w:sz w:val="16"/>
          <w:szCs w:val="16"/>
        </w:rPr>
        <w:t xml:space="preserve"> Университетом</w:t>
      </w:r>
      <w:r w:rsidRPr="000362D2">
        <w:rPr>
          <w:sz w:val="16"/>
          <w:szCs w:val="16"/>
        </w:rPr>
        <w:t>.</w:t>
      </w:r>
      <w:r w:rsidR="00C24162" w:rsidRPr="000362D2">
        <w:rPr>
          <w:sz w:val="16"/>
          <w:szCs w:val="16"/>
        </w:rPr>
        <w:t xml:space="preserve">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02E0" w:rsidRPr="000362D2" w:rsidRDefault="00B90504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5.4. Если Университет </w:t>
      </w:r>
      <w:r w:rsidR="005A02E0" w:rsidRPr="000362D2">
        <w:rPr>
          <w:sz w:val="16"/>
          <w:szCs w:val="16"/>
        </w:rPr>
        <w:t>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A02E0" w:rsidRPr="000362D2" w:rsidRDefault="005A02E0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назначить </w:t>
      </w:r>
      <w:r w:rsidR="00B90504" w:rsidRPr="000362D2">
        <w:rPr>
          <w:sz w:val="16"/>
          <w:szCs w:val="16"/>
        </w:rPr>
        <w:t>Университету</w:t>
      </w:r>
      <w:r w:rsidRPr="000362D2">
        <w:rPr>
          <w:sz w:val="16"/>
          <w:szCs w:val="16"/>
        </w:rPr>
        <w:t xml:space="preserve"> новый срок, в течение которого </w:t>
      </w:r>
      <w:r w:rsidR="00B90504" w:rsidRPr="000362D2">
        <w:rPr>
          <w:sz w:val="16"/>
          <w:szCs w:val="16"/>
        </w:rPr>
        <w:t>Университет</w:t>
      </w:r>
      <w:r w:rsidRPr="000362D2">
        <w:rPr>
          <w:sz w:val="16"/>
          <w:szCs w:val="16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5A02E0" w:rsidRPr="000362D2" w:rsidRDefault="005A02E0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поручить оказать образовательную услугу третьим лицам за разумную цену и потребовать от </w:t>
      </w:r>
      <w:r w:rsidR="00B90504" w:rsidRPr="000362D2">
        <w:rPr>
          <w:sz w:val="16"/>
          <w:szCs w:val="16"/>
        </w:rPr>
        <w:t>Университета</w:t>
      </w:r>
      <w:r w:rsidRPr="000362D2">
        <w:rPr>
          <w:sz w:val="16"/>
          <w:szCs w:val="16"/>
        </w:rPr>
        <w:t xml:space="preserve"> возмещения понесенных расходов;</w:t>
      </w:r>
    </w:p>
    <w:p w:rsidR="005A02E0" w:rsidRPr="000362D2" w:rsidRDefault="005A02E0" w:rsidP="00B302A1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потребовать уменьшения стоимости образовательной услуги или расторгнуть Договор.</w:t>
      </w:r>
    </w:p>
    <w:p w:rsidR="00214004" w:rsidRDefault="005A02E0" w:rsidP="005A02E0">
      <w:pPr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42D4C" w:rsidRPr="000362D2" w:rsidRDefault="00642D4C" w:rsidP="005A02E0">
      <w:pPr>
        <w:ind w:firstLine="284"/>
        <w:jc w:val="both"/>
        <w:rPr>
          <w:sz w:val="16"/>
          <w:szCs w:val="16"/>
        </w:rPr>
      </w:pPr>
    </w:p>
    <w:p w:rsidR="00387046" w:rsidRPr="000362D2" w:rsidRDefault="005A02E0" w:rsidP="00F44BF4">
      <w:pPr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0362D2">
        <w:rPr>
          <w:b/>
          <w:sz w:val="16"/>
          <w:szCs w:val="16"/>
        </w:rPr>
        <w:t>6</w:t>
      </w:r>
      <w:r w:rsidR="00387046" w:rsidRPr="000362D2">
        <w:rPr>
          <w:b/>
          <w:sz w:val="16"/>
          <w:szCs w:val="16"/>
        </w:rPr>
        <w:t>.</w:t>
      </w:r>
      <w:r w:rsidR="00387046" w:rsidRPr="000362D2">
        <w:rPr>
          <w:b/>
          <w:bCs/>
          <w:sz w:val="16"/>
          <w:szCs w:val="16"/>
        </w:rPr>
        <w:t xml:space="preserve"> Заключительные положения</w:t>
      </w:r>
    </w:p>
    <w:p w:rsidR="00CD08C7" w:rsidRPr="000362D2" w:rsidRDefault="005A02E0" w:rsidP="00CD08C7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6.1</w:t>
      </w:r>
      <w:r w:rsidR="00CD08C7" w:rsidRPr="000362D2">
        <w:rPr>
          <w:sz w:val="16"/>
          <w:szCs w:val="16"/>
        </w:rPr>
        <w:t>.</w:t>
      </w:r>
      <w:r w:rsidRPr="000362D2">
        <w:rPr>
          <w:sz w:val="16"/>
          <w:szCs w:val="16"/>
        </w:rPr>
        <w:t xml:space="preserve"> </w:t>
      </w:r>
      <w:r w:rsidR="00CD08C7" w:rsidRPr="000362D2">
        <w:rPr>
          <w:sz w:val="16"/>
          <w:szCs w:val="16"/>
        </w:rPr>
        <w:t>Университет вправе снизить стоимость платных образовательных услуг по Договору. Основания и порядок снижения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170E61" w:rsidRPr="000362D2" w:rsidRDefault="00CD08C7" w:rsidP="005A02E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 xml:space="preserve">6.2. </w:t>
      </w:r>
      <w:r w:rsidR="00562BC5" w:rsidRPr="000362D2">
        <w:rPr>
          <w:sz w:val="16"/>
          <w:szCs w:val="16"/>
        </w:rPr>
        <w:t>Сведения, указанные в Договоре, соответствуют информации, размещенной на</w:t>
      </w:r>
      <w:r w:rsidR="00BE04B0" w:rsidRPr="000362D2">
        <w:rPr>
          <w:sz w:val="16"/>
          <w:szCs w:val="16"/>
        </w:rPr>
        <w:t xml:space="preserve"> </w:t>
      </w:r>
      <w:r w:rsidR="00562BC5" w:rsidRPr="000362D2">
        <w:rPr>
          <w:sz w:val="16"/>
          <w:szCs w:val="16"/>
        </w:rPr>
        <w:t xml:space="preserve">официальном сайте </w:t>
      </w:r>
      <w:r w:rsidR="00562BC5" w:rsidRPr="000362D2">
        <w:rPr>
          <w:color w:val="000000"/>
          <w:sz w:val="16"/>
          <w:szCs w:val="16"/>
        </w:rPr>
        <w:t xml:space="preserve">Университета </w:t>
      </w:r>
      <w:r w:rsidR="00387046" w:rsidRPr="000362D2">
        <w:rPr>
          <w:color w:val="000000"/>
          <w:sz w:val="16"/>
          <w:szCs w:val="16"/>
        </w:rPr>
        <w:t>(</w:t>
      </w:r>
      <w:hyperlink r:id="rId6" w:history="1">
        <w:r w:rsidR="00B47260" w:rsidRPr="000362D2">
          <w:rPr>
            <w:rStyle w:val="a4"/>
            <w:color w:val="000000"/>
            <w:sz w:val="16"/>
            <w:szCs w:val="16"/>
          </w:rPr>
          <w:t>http://</w:t>
        </w:r>
        <w:proofErr w:type="spellStart"/>
        <w:r w:rsidR="00B47260" w:rsidRPr="000362D2">
          <w:rPr>
            <w:rStyle w:val="a4"/>
            <w:color w:val="000000"/>
            <w:sz w:val="16"/>
            <w:szCs w:val="16"/>
            <w:lang w:val="en-US"/>
          </w:rPr>
          <w:t>vogu</w:t>
        </w:r>
        <w:proofErr w:type="spellEnd"/>
        <w:r w:rsidR="00B47260" w:rsidRPr="000362D2">
          <w:rPr>
            <w:rStyle w:val="a4"/>
            <w:color w:val="000000"/>
            <w:sz w:val="16"/>
            <w:szCs w:val="16"/>
          </w:rPr>
          <w:t>35.ru/</w:t>
        </w:r>
      </w:hyperlink>
      <w:r w:rsidR="00387046" w:rsidRPr="000362D2">
        <w:rPr>
          <w:color w:val="000000"/>
          <w:sz w:val="16"/>
          <w:szCs w:val="16"/>
        </w:rPr>
        <w:t>)</w:t>
      </w:r>
      <w:r w:rsidR="00387046" w:rsidRPr="000362D2">
        <w:rPr>
          <w:sz w:val="16"/>
          <w:szCs w:val="16"/>
        </w:rPr>
        <w:t xml:space="preserve"> </w:t>
      </w:r>
      <w:r w:rsidR="00562BC5" w:rsidRPr="000362D2">
        <w:rPr>
          <w:sz w:val="16"/>
          <w:szCs w:val="16"/>
        </w:rPr>
        <w:t xml:space="preserve">на дату заключения Договора. </w:t>
      </w:r>
      <w:r w:rsidR="00B47260" w:rsidRPr="000362D2">
        <w:rPr>
          <w:sz w:val="16"/>
          <w:szCs w:val="16"/>
        </w:rPr>
        <w:t>Заказчик подписанием настоящего Договора подтверждает ознакомление с Положением о платных образовательных услугах Университета.</w:t>
      </w:r>
    </w:p>
    <w:p w:rsidR="00170E61" w:rsidRPr="000362D2" w:rsidRDefault="00B47260" w:rsidP="00B302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6.</w:t>
      </w:r>
      <w:r w:rsidR="00CD08C7" w:rsidRPr="000362D2">
        <w:rPr>
          <w:sz w:val="16"/>
          <w:szCs w:val="16"/>
        </w:rPr>
        <w:t>3</w:t>
      </w:r>
      <w:r w:rsidR="00170E61" w:rsidRPr="000362D2">
        <w:rPr>
          <w:sz w:val="16"/>
          <w:szCs w:val="16"/>
        </w:rPr>
        <w:t xml:space="preserve">. </w:t>
      </w:r>
      <w:proofErr w:type="gramStart"/>
      <w:r w:rsidR="00170E61" w:rsidRPr="000362D2">
        <w:rPr>
          <w:sz w:val="16"/>
          <w:szCs w:val="16"/>
        </w:rPr>
        <w:t>Заказчик и (или) Обучающийся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Договора.</w:t>
      </w:r>
      <w:proofErr w:type="gramEnd"/>
    </w:p>
    <w:p w:rsidR="00562BC5" w:rsidRPr="000362D2" w:rsidRDefault="00B47260" w:rsidP="00B302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</w:t>
      </w:r>
      <w:r w:rsidR="00987143" w:rsidRPr="000362D2">
        <w:rPr>
          <w:sz w:val="16"/>
          <w:szCs w:val="16"/>
        </w:rPr>
        <w:t>.</w:t>
      </w:r>
      <w:r w:rsidR="00CD08C7" w:rsidRPr="000362D2">
        <w:rPr>
          <w:sz w:val="16"/>
          <w:szCs w:val="16"/>
        </w:rPr>
        <w:t>4</w:t>
      </w:r>
      <w:r w:rsidR="00987143" w:rsidRPr="000362D2">
        <w:rPr>
          <w:sz w:val="16"/>
          <w:szCs w:val="16"/>
        </w:rPr>
        <w:t>. О любых изменениях данных Стороны</w:t>
      </w:r>
      <w:r w:rsidR="00170E61" w:rsidRPr="000362D2">
        <w:rPr>
          <w:sz w:val="16"/>
          <w:szCs w:val="16"/>
        </w:rPr>
        <w:t xml:space="preserve"> (в том числе, изменениях фамилии, адреса, паспортных данных и банковских реквизитов) каждая сторона обязана уведомить другую сторону</w:t>
      </w:r>
      <w:r w:rsidR="00DB0535" w:rsidRPr="000362D2">
        <w:rPr>
          <w:sz w:val="16"/>
          <w:szCs w:val="16"/>
        </w:rPr>
        <w:t xml:space="preserve"> в месячный срок</w:t>
      </w:r>
      <w:r w:rsidR="00170E61" w:rsidRPr="000362D2">
        <w:rPr>
          <w:sz w:val="16"/>
          <w:szCs w:val="16"/>
        </w:rPr>
        <w:t xml:space="preserve">. </w:t>
      </w:r>
    </w:p>
    <w:p w:rsidR="002D5073" w:rsidRPr="000362D2" w:rsidRDefault="00B47260" w:rsidP="00B302A1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</w:t>
      </w:r>
      <w:r w:rsidR="00562BC5" w:rsidRPr="000362D2">
        <w:rPr>
          <w:sz w:val="16"/>
          <w:szCs w:val="16"/>
        </w:rPr>
        <w:t>.</w:t>
      </w:r>
      <w:r w:rsidR="00CD08C7" w:rsidRPr="000362D2">
        <w:rPr>
          <w:sz w:val="16"/>
          <w:szCs w:val="16"/>
        </w:rPr>
        <w:t>5</w:t>
      </w:r>
      <w:r w:rsidR="00562BC5" w:rsidRPr="000362D2">
        <w:rPr>
          <w:sz w:val="16"/>
          <w:szCs w:val="16"/>
        </w:rPr>
        <w:t>. Заказчик</w:t>
      </w:r>
      <w:r w:rsidR="00987143" w:rsidRPr="000362D2">
        <w:rPr>
          <w:sz w:val="16"/>
          <w:szCs w:val="16"/>
        </w:rPr>
        <w:t xml:space="preserve"> и (или) </w:t>
      </w:r>
      <w:r w:rsidR="00562BC5" w:rsidRPr="000362D2">
        <w:rPr>
          <w:sz w:val="16"/>
          <w:szCs w:val="16"/>
        </w:rPr>
        <w:t xml:space="preserve">Обучающийся дает свое согласие на получение информации, касающейся Договора, </w:t>
      </w:r>
      <w:r w:rsidR="008D7BD4" w:rsidRPr="000362D2">
        <w:rPr>
          <w:sz w:val="16"/>
          <w:szCs w:val="16"/>
        </w:rPr>
        <w:t xml:space="preserve">путем ознакомления с размещенной информацией на сайте Университета, </w:t>
      </w:r>
      <w:r w:rsidR="00562BC5" w:rsidRPr="000362D2">
        <w:rPr>
          <w:sz w:val="16"/>
          <w:szCs w:val="16"/>
        </w:rPr>
        <w:t>путем</w:t>
      </w:r>
      <w:r w:rsidR="008D7BD4" w:rsidRPr="000362D2">
        <w:rPr>
          <w:sz w:val="16"/>
          <w:szCs w:val="16"/>
        </w:rPr>
        <w:t xml:space="preserve"> получения</w:t>
      </w:r>
      <w:r w:rsidR="00562BC5" w:rsidRPr="000362D2">
        <w:rPr>
          <w:sz w:val="16"/>
          <w:szCs w:val="16"/>
        </w:rPr>
        <w:t xml:space="preserve"> SMS – уведомлений, либо электронным или почтовым отправлением по указанным в Договоре контактным данным</w:t>
      </w:r>
      <w:r w:rsidR="008D7BD4" w:rsidRPr="000362D2">
        <w:rPr>
          <w:sz w:val="16"/>
          <w:szCs w:val="16"/>
        </w:rPr>
        <w:t>.</w:t>
      </w:r>
      <w:r w:rsidR="00BE04B0" w:rsidRPr="000362D2">
        <w:rPr>
          <w:sz w:val="16"/>
          <w:szCs w:val="16"/>
        </w:rPr>
        <w:t xml:space="preserve"> </w:t>
      </w:r>
      <w:r w:rsidR="00562BC5" w:rsidRPr="000362D2">
        <w:rPr>
          <w:sz w:val="16"/>
          <w:szCs w:val="16"/>
        </w:rPr>
        <w:t>Заказчик</w:t>
      </w:r>
      <w:r w:rsidR="008741AB" w:rsidRPr="000362D2">
        <w:rPr>
          <w:sz w:val="16"/>
          <w:szCs w:val="16"/>
        </w:rPr>
        <w:t xml:space="preserve"> и (или) </w:t>
      </w:r>
      <w:r w:rsidR="00562BC5" w:rsidRPr="000362D2">
        <w:rPr>
          <w:sz w:val="16"/>
          <w:szCs w:val="16"/>
        </w:rPr>
        <w:t>Обучающийся обязуется просматривать SMS-уведомления</w:t>
      </w:r>
      <w:r w:rsidR="002D5073" w:rsidRPr="000362D2">
        <w:rPr>
          <w:sz w:val="16"/>
          <w:szCs w:val="16"/>
        </w:rPr>
        <w:t>, почту</w:t>
      </w:r>
      <w:r w:rsidR="00562BC5" w:rsidRPr="000362D2">
        <w:rPr>
          <w:sz w:val="16"/>
          <w:szCs w:val="16"/>
        </w:rPr>
        <w:t xml:space="preserve"> от </w:t>
      </w:r>
      <w:r w:rsidR="002D5073" w:rsidRPr="000362D2">
        <w:rPr>
          <w:sz w:val="16"/>
          <w:szCs w:val="16"/>
        </w:rPr>
        <w:t>Университета</w:t>
      </w:r>
      <w:r w:rsidR="008D7BD4" w:rsidRPr="000362D2">
        <w:rPr>
          <w:sz w:val="16"/>
          <w:szCs w:val="16"/>
        </w:rPr>
        <w:t>, официальный сайт Университета</w:t>
      </w:r>
      <w:r w:rsidR="00562BC5" w:rsidRPr="000362D2">
        <w:rPr>
          <w:sz w:val="16"/>
          <w:szCs w:val="16"/>
        </w:rPr>
        <w:t>. Ответственность за достоверность указанных адресов и своевременное получение информации несет</w:t>
      </w:r>
      <w:r w:rsidR="00987143" w:rsidRPr="000362D2">
        <w:rPr>
          <w:sz w:val="16"/>
          <w:szCs w:val="16"/>
        </w:rPr>
        <w:t xml:space="preserve"> Заказчик и (или) Обучающийся</w:t>
      </w:r>
      <w:r w:rsidR="00562BC5" w:rsidRPr="000362D2">
        <w:rPr>
          <w:sz w:val="16"/>
          <w:szCs w:val="16"/>
        </w:rPr>
        <w:t xml:space="preserve">. </w:t>
      </w:r>
    </w:p>
    <w:p w:rsidR="00C24162" w:rsidRPr="000362D2" w:rsidRDefault="00B47260" w:rsidP="00C24162">
      <w:pPr>
        <w:overflowPunct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6.</w:t>
      </w:r>
      <w:r w:rsidR="00CD08C7" w:rsidRPr="000362D2">
        <w:rPr>
          <w:sz w:val="16"/>
          <w:szCs w:val="16"/>
        </w:rPr>
        <w:t>6</w:t>
      </w:r>
      <w:r w:rsidR="00562BC5" w:rsidRPr="000362D2">
        <w:rPr>
          <w:sz w:val="16"/>
          <w:szCs w:val="16"/>
        </w:rPr>
        <w:t xml:space="preserve">. </w:t>
      </w:r>
      <w:r w:rsidR="00C24162" w:rsidRPr="000362D2">
        <w:rPr>
          <w:sz w:val="16"/>
          <w:szCs w:val="16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24162" w:rsidRPr="000362D2" w:rsidRDefault="00C24162" w:rsidP="00C24162">
      <w:pPr>
        <w:overflowPunct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Изменения Договора оформляются дополнительными соглашениями к Договору.</w:t>
      </w:r>
    </w:p>
    <w:p w:rsidR="00562BC5" w:rsidRDefault="00CD08C7" w:rsidP="00B302A1">
      <w:pPr>
        <w:overflowPunct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0362D2">
        <w:rPr>
          <w:sz w:val="16"/>
          <w:szCs w:val="16"/>
        </w:rPr>
        <w:t>6.7</w:t>
      </w:r>
      <w:r w:rsidR="00C24162" w:rsidRPr="000362D2">
        <w:rPr>
          <w:sz w:val="16"/>
          <w:szCs w:val="16"/>
        </w:rPr>
        <w:t xml:space="preserve">. </w:t>
      </w:r>
      <w:r w:rsidR="00562BC5" w:rsidRPr="000362D2">
        <w:rPr>
          <w:sz w:val="16"/>
          <w:szCs w:val="16"/>
        </w:rPr>
        <w:t>Договор заключен в экземплярах</w:t>
      </w:r>
      <w:r w:rsidR="00006565" w:rsidRPr="000362D2">
        <w:rPr>
          <w:sz w:val="16"/>
          <w:szCs w:val="16"/>
        </w:rPr>
        <w:t xml:space="preserve"> по количеству сторон Договора</w:t>
      </w:r>
      <w:r w:rsidR="00562BC5" w:rsidRPr="000362D2">
        <w:rPr>
          <w:sz w:val="16"/>
          <w:szCs w:val="16"/>
        </w:rPr>
        <w:t>, име</w:t>
      </w:r>
      <w:r w:rsidR="00006565" w:rsidRPr="000362D2">
        <w:rPr>
          <w:sz w:val="16"/>
          <w:szCs w:val="16"/>
        </w:rPr>
        <w:t>ющих одинаковую юридическую силу</w:t>
      </w:r>
      <w:r w:rsidR="00562BC5" w:rsidRPr="000362D2">
        <w:rPr>
          <w:sz w:val="16"/>
          <w:szCs w:val="16"/>
        </w:rPr>
        <w:t>.</w:t>
      </w:r>
    </w:p>
    <w:p w:rsidR="00642D4C" w:rsidRPr="000362D2" w:rsidRDefault="00642D4C" w:rsidP="00B302A1">
      <w:pPr>
        <w:overflowPunct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2D5073" w:rsidRDefault="00B47260" w:rsidP="001C5D6A">
      <w:pPr>
        <w:tabs>
          <w:tab w:val="left" w:pos="709"/>
        </w:tabs>
        <w:overflowPunct w:val="0"/>
        <w:autoSpaceDE w:val="0"/>
        <w:autoSpaceDN w:val="0"/>
        <w:adjustRightInd w:val="0"/>
        <w:ind w:firstLine="284"/>
        <w:jc w:val="center"/>
        <w:rPr>
          <w:b/>
          <w:bCs/>
          <w:sz w:val="16"/>
          <w:szCs w:val="16"/>
        </w:rPr>
      </w:pPr>
      <w:r w:rsidRPr="000362D2">
        <w:rPr>
          <w:b/>
          <w:bCs/>
          <w:sz w:val="16"/>
          <w:szCs w:val="16"/>
        </w:rPr>
        <w:t>7</w:t>
      </w:r>
      <w:r w:rsidR="003E4643" w:rsidRPr="000362D2">
        <w:rPr>
          <w:b/>
          <w:bCs/>
          <w:sz w:val="16"/>
          <w:szCs w:val="16"/>
        </w:rPr>
        <w:t>. Адреса,</w:t>
      </w:r>
      <w:r w:rsidR="00562BC5" w:rsidRPr="000362D2">
        <w:rPr>
          <w:b/>
          <w:bCs/>
          <w:sz w:val="16"/>
          <w:szCs w:val="16"/>
        </w:rPr>
        <w:t xml:space="preserve"> реквизиты </w:t>
      </w:r>
      <w:r w:rsidR="003E4643" w:rsidRPr="000362D2">
        <w:rPr>
          <w:b/>
          <w:bCs/>
          <w:sz w:val="16"/>
          <w:szCs w:val="16"/>
        </w:rPr>
        <w:t xml:space="preserve">и подписи </w:t>
      </w:r>
      <w:r w:rsidR="001C5D6A" w:rsidRPr="000362D2">
        <w:rPr>
          <w:b/>
          <w:bCs/>
          <w:sz w:val="16"/>
          <w:szCs w:val="16"/>
        </w:rPr>
        <w:t>С</w:t>
      </w:r>
      <w:r w:rsidR="00562BC5" w:rsidRPr="000362D2">
        <w:rPr>
          <w:b/>
          <w:bCs/>
          <w:sz w:val="16"/>
          <w:szCs w:val="16"/>
        </w:rPr>
        <w:t>торон</w:t>
      </w:r>
    </w:p>
    <w:p w:rsidR="00642D4C" w:rsidRPr="000362D2" w:rsidRDefault="00642D4C" w:rsidP="001C5D6A">
      <w:pPr>
        <w:tabs>
          <w:tab w:val="left" w:pos="709"/>
        </w:tabs>
        <w:overflowPunct w:val="0"/>
        <w:autoSpaceDE w:val="0"/>
        <w:autoSpaceDN w:val="0"/>
        <w:adjustRightInd w:val="0"/>
        <w:ind w:firstLine="284"/>
        <w:jc w:val="center"/>
        <w:rPr>
          <w:b/>
          <w:bCs/>
          <w:sz w:val="16"/>
          <w:szCs w:val="16"/>
        </w:rPr>
      </w:pPr>
    </w:p>
    <w:tbl>
      <w:tblPr>
        <w:tblW w:w="10881" w:type="dxa"/>
        <w:tblLayout w:type="fixed"/>
        <w:tblLook w:val="01E0"/>
      </w:tblPr>
      <w:tblGrid>
        <w:gridCol w:w="3426"/>
        <w:gridCol w:w="84"/>
        <w:gridCol w:w="286"/>
        <w:gridCol w:w="2775"/>
        <w:gridCol w:w="341"/>
        <w:gridCol w:w="286"/>
        <w:gridCol w:w="2820"/>
        <w:gridCol w:w="273"/>
        <w:gridCol w:w="590"/>
      </w:tblGrid>
      <w:tr w:rsidR="002D5073" w:rsidRPr="000362D2" w:rsidTr="00273446">
        <w:trPr>
          <w:gridAfter w:val="1"/>
          <w:wAfter w:w="590" w:type="dxa"/>
        </w:trPr>
        <w:tc>
          <w:tcPr>
            <w:tcW w:w="3510" w:type="dxa"/>
            <w:gridSpan w:val="2"/>
          </w:tcPr>
          <w:p w:rsidR="002D5073" w:rsidRPr="000362D2" w:rsidRDefault="002D5073" w:rsidP="006F084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362D2">
              <w:rPr>
                <w:b/>
                <w:bCs/>
                <w:sz w:val="16"/>
                <w:szCs w:val="16"/>
              </w:rPr>
              <w:t>Университет</w:t>
            </w:r>
          </w:p>
        </w:tc>
        <w:tc>
          <w:tcPr>
            <w:tcW w:w="3402" w:type="dxa"/>
            <w:gridSpan w:val="3"/>
          </w:tcPr>
          <w:p w:rsidR="002D5073" w:rsidRPr="000362D2" w:rsidRDefault="002D5073" w:rsidP="006F084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24"/>
              <w:jc w:val="center"/>
              <w:rPr>
                <w:b/>
                <w:bCs/>
                <w:sz w:val="16"/>
                <w:szCs w:val="16"/>
              </w:rPr>
            </w:pPr>
            <w:r w:rsidRPr="000362D2">
              <w:rPr>
                <w:b/>
                <w:bCs/>
                <w:sz w:val="16"/>
                <w:szCs w:val="16"/>
              </w:rPr>
              <w:t>Заказчик</w:t>
            </w:r>
          </w:p>
        </w:tc>
        <w:tc>
          <w:tcPr>
            <w:tcW w:w="3379" w:type="dxa"/>
            <w:gridSpan w:val="3"/>
          </w:tcPr>
          <w:p w:rsidR="002D5073" w:rsidRPr="000362D2" w:rsidRDefault="002D5073" w:rsidP="006F084D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362D2">
              <w:rPr>
                <w:b/>
                <w:bCs/>
                <w:sz w:val="16"/>
                <w:szCs w:val="16"/>
              </w:rPr>
              <w:t>Обучающийся</w:t>
            </w:r>
          </w:p>
        </w:tc>
      </w:tr>
      <w:tr w:rsidR="002D5073" w:rsidRPr="000362D2" w:rsidTr="00273446">
        <w:tc>
          <w:tcPr>
            <w:tcW w:w="3796" w:type="dxa"/>
            <w:gridSpan w:val="3"/>
          </w:tcPr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 xml:space="preserve">Адрес: </w:t>
            </w:r>
            <w:r w:rsidR="004E0AB5" w:rsidRPr="004E0AB5">
              <w:rPr>
                <w:sz w:val="16"/>
                <w:szCs w:val="16"/>
              </w:rPr>
              <w:t>160000 г. Вологда, ул. Ленина, д.15</w:t>
            </w:r>
          </w:p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Телефон: (8172) 72-</w:t>
            </w:r>
            <w:r w:rsidR="004E0AB5">
              <w:rPr>
                <w:sz w:val="16"/>
                <w:szCs w:val="16"/>
              </w:rPr>
              <w:t>46-45, (8172)</w:t>
            </w:r>
            <w:r w:rsidR="00642D4C">
              <w:rPr>
                <w:sz w:val="16"/>
                <w:szCs w:val="16"/>
              </w:rPr>
              <w:t xml:space="preserve"> </w:t>
            </w:r>
            <w:r w:rsidR="004E0AB5" w:rsidRPr="004E0AB5">
              <w:rPr>
                <w:sz w:val="16"/>
                <w:szCs w:val="16"/>
              </w:rPr>
              <w:t>72-48-59</w:t>
            </w:r>
          </w:p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факс: (8172) 72-45-62</w:t>
            </w:r>
          </w:p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0362D2">
              <w:rPr>
                <w:sz w:val="16"/>
                <w:szCs w:val="16"/>
              </w:rPr>
              <w:t>E-mail</w:t>
            </w:r>
            <w:proofErr w:type="spellEnd"/>
            <w:r w:rsidRPr="000362D2">
              <w:rPr>
                <w:sz w:val="16"/>
                <w:szCs w:val="16"/>
              </w:rPr>
              <w:t>: kanz@vogu35.ru</w:t>
            </w:r>
          </w:p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ИНН 3525027110   КПП 352501001</w:t>
            </w:r>
          </w:p>
          <w:p w:rsidR="00AE1982" w:rsidRPr="000362D2" w:rsidRDefault="00AE1982" w:rsidP="00AE198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Получатель У</w:t>
            </w:r>
            <w:r w:rsidR="004E0AB5" w:rsidRPr="004E0AB5">
              <w:rPr>
                <w:sz w:val="16"/>
                <w:szCs w:val="16"/>
              </w:rPr>
              <w:t xml:space="preserve">ФК по Вологодской области (ВоГУ л/с 20306Х44530) </w:t>
            </w:r>
          </w:p>
          <w:p w:rsidR="004E0AB5" w:rsidRPr="004E0AB5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Единый казначе</w:t>
            </w:r>
            <w:r>
              <w:rPr>
                <w:sz w:val="16"/>
                <w:szCs w:val="16"/>
              </w:rPr>
              <w:t>йский счёт 40102810445370000022</w:t>
            </w:r>
          </w:p>
          <w:p w:rsidR="00AE1982" w:rsidRPr="000362D2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Казначейский счет 03214643000000013000</w:t>
            </w:r>
          </w:p>
          <w:p w:rsidR="004E0AB5" w:rsidRPr="004E0AB5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ОТДЕЛЕНИЕ ВОЛО</w:t>
            </w:r>
            <w:r>
              <w:rPr>
                <w:sz w:val="16"/>
                <w:szCs w:val="16"/>
              </w:rPr>
              <w:t>ГДА//УФК по Вологодской области</w:t>
            </w:r>
          </w:p>
          <w:p w:rsidR="004E0AB5" w:rsidRPr="004E0AB5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БИК   011909101</w:t>
            </w:r>
          </w:p>
          <w:p w:rsidR="004E0AB5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КБК 000-0000-0000000-000-130</w:t>
            </w:r>
          </w:p>
          <w:p w:rsidR="004E0AB5" w:rsidRDefault="004E0AB5" w:rsidP="004E0AB5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0AB5">
              <w:rPr>
                <w:sz w:val="16"/>
                <w:szCs w:val="16"/>
              </w:rPr>
              <w:t>ОКТМО 19701000001</w:t>
            </w:r>
          </w:p>
          <w:p w:rsidR="00E243E9" w:rsidRPr="000362D2" w:rsidRDefault="00E243E9" w:rsidP="004E0AB5">
            <w:pPr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gridSpan w:val="3"/>
          </w:tcPr>
          <w:tbl>
            <w:tblPr>
              <w:tblW w:w="0" w:type="auto"/>
              <w:tblLayout w:type="fixed"/>
              <w:tblLook w:val="04A0"/>
            </w:tblPr>
            <w:tblGrid>
              <w:gridCol w:w="3147"/>
            </w:tblGrid>
            <w:tr w:rsidR="00A430AC" w:rsidRPr="000362D2" w:rsidTr="001E08EB">
              <w:tc>
                <w:tcPr>
                  <w:tcW w:w="3147" w:type="dxa"/>
                  <w:shd w:val="clear" w:color="auto" w:fill="auto"/>
                  <w:vAlign w:val="center"/>
                </w:tcPr>
                <w:p w:rsidR="00A430AC" w:rsidRPr="000362D2" w:rsidRDefault="00A430AC" w:rsidP="0027344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  <w:tr w:rsidR="00D35474" w:rsidRPr="000362D2" w:rsidTr="001E08EB">
              <w:tc>
                <w:tcPr>
                  <w:tcW w:w="3147" w:type="dxa"/>
                  <w:shd w:val="clear" w:color="auto" w:fill="auto"/>
                  <w:vAlign w:val="center"/>
                </w:tcPr>
                <w:p w:rsidR="00D35474" w:rsidRPr="000362D2" w:rsidRDefault="00D35474" w:rsidP="00790826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F084D" w:rsidRPr="000362D2" w:rsidRDefault="006F084D" w:rsidP="00273446">
            <w:pPr>
              <w:overflowPunct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683" w:type="dxa"/>
            <w:gridSpan w:val="3"/>
          </w:tcPr>
          <w:tbl>
            <w:tblPr>
              <w:tblW w:w="0" w:type="auto"/>
              <w:tblLayout w:type="fixed"/>
              <w:tblLook w:val="04A0"/>
            </w:tblPr>
            <w:tblGrid>
              <w:gridCol w:w="2943"/>
            </w:tblGrid>
            <w:tr w:rsidR="00A430AC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A430AC" w:rsidRPr="000362D2" w:rsidRDefault="00A430AC" w:rsidP="00790826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  <w:tr w:rsidR="00D35474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D35474" w:rsidRPr="000362D2" w:rsidRDefault="00D35474" w:rsidP="00790826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35474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D35474" w:rsidRPr="000362D2" w:rsidRDefault="00D35474" w:rsidP="003F1891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35474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D35474" w:rsidRPr="000362D2" w:rsidRDefault="00D35474" w:rsidP="003F1891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35474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D35474" w:rsidRPr="000362D2" w:rsidRDefault="00D35474" w:rsidP="003F1891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D35474" w:rsidRPr="000362D2" w:rsidTr="00D35474">
              <w:tc>
                <w:tcPr>
                  <w:tcW w:w="2943" w:type="dxa"/>
                  <w:shd w:val="clear" w:color="auto" w:fill="auto"/>
                  <w:vAlign w:val="center"/>
                </w:tcPr>
                <w:p w:rsidR="00D35474" w:rsidRPr="000362D2" w:rsidRDefault="00D35474" w:rsidP="003F1891">
                  <w:pPr>
                    <w:tabs>
                      <w:tab w:val="left" w:pos="3468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3E4643" w:rsidRPr="000362D2" w:rsidRDefault="003E4643" w:rsidP="00790826">
            <w:pPr>
              <w:tabs>
                <w:tab w:val="left" w:pos="3468"/>
              </w:tabs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val="en-US"/>
              </w:rPr>
            </w:pPr>
          </w:p>
          <w:p w:rsidR="002D5073" w:rsidRPr="000362D2" w:rsidRDefault="002D5073" w:rsidP="007908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324B4" w:rsidRPr="000362D2" w:rsidTr="00273446">
        <w:tblPrEx>
          <w:tblLook w:val="04A0"/>
        </w:tblPrEx>
        <w:trPr>
          <w:gridAfter w:val="2"/>
          <w:wAfter w:w="863" w:type="dxa"/>
        </w:trPr>
        <w:tc>
          <w:tcPr>
            <w:tcW w:w="3426" w:type="dxa"/>
            <w:shd w:val="clear" w:color="auto" w:fill="auto"/>
          </w:tcPr>
          <w:p w:rsidR="00F324B4" w:rsidRPr="000362D2" w:rsidRDefault="00F324B4" w:rsidP="006F08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62D2">
              <w:rPr>
                <w:b/>
                <w:sz w:val="16"/>
                <w:szCs w:val="16"/>
              </w:rPr>
              <w:t>___________________________</w:t>
            </w:r>
          </w:p>
          <w:p w:rsidR="00F324B4" w:rsidRPr="000362D2" w:rsidRDefault="00F324B4" w:rsidP="006F084D">
            <w:pPr>
              <w:jc w:val="center"/>
              <w:rPr>
                <w:sz w:val="16"/>
                <w:szCs w:val="16"/>
              </w:rPr>
            </w:pPr>
            <w:r w:rsidRPr="000362D2">
              <w:rPr>
                <w:sz w:val="16"/>
                <w:szCs w:val="16"/>
              </w:rPr>
              <w:t>(подпись, печать)</w:t>
            </w:r>
          </w:p>
        </w:tc>
        <w:tc>
          <w:tcPr>
            <w:tcW w:w="3145" w:type="dxa"/>
            <w:gridSpan w:val="3"/>
            <w:shd w:val="clear" w:color="auto" w:fill="auto"/>
          </w:tcPr>
          <w:p w:rsidR="00F324B4" w:rsidRPr="000362D2" w:rsidRDefault="00F324B4" w:rsidP="006F084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362D2">
              <w:rPr>
                <w:b/>
                <w:sz w:val="16"/>
                <w:szCs w:val="16"/>
              </w:rPr>
              <w:t>______________________________</w:t>
            </w:r>
          </w:p>
          <w:p w:rsidR="00F324B4" w:rsidRPr="000362D2" w:rsidRDefault="00F324B4" w:rsidP="006F084D">
            <w:pPr>
              <w:jc w:val="center"/>
              <w:rPr>
                <w:sz w:val="16"/>
                <w:szCs w:val="16"/>
              </w:rPr>
            </w:pPr>
            <w:r w:rsidRPr="000362D2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447" w:type="dxa"/>
            <w:gridSpan w:val="3"/>
            <w:shd w:val="clear" w:color="auto" w:fill="auto"/>
          </w:tcPr>
          <w:p w:rsidR="00F324B4" w:rsidRPr="000362D2" w:rsidRDefault="00F324B4" w:rsidP="006F084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362D2">
              <w:rPr>
                <w:b/>
                <w:sz w:val="16"/>
                <w:szCs w:val="16"/>
              </w:rPr>
              <w:t>______________________________</w:t>
            </w:r>
            <w:r w:rsidRPr="000362D2">
              <w:rPr>
                <w:bCs/>
                <w:sz w:val="16"/>
                <w:szCs w:val="16"/>
              </w:rPr>
              <w:t xml:space="preserve">          (подпись)</w:t>
            </w:r>
          </w:p>
        </w:tc>
      </w:tr>
    </w:tbl>
    <w:p w:rsidR="00F324B4" w:rsidRPr="000362D2" w:rsidRDefault="00F324B4" w:rsidP="00273446">
      <w:pPr>
        <w:rPr>
          <w:sz w:val="16"/>
          <w:szCs w:val="16"/>
        </w:rPr>
      </w:pPr>
    </w:p>
    <w:sectPr w:rsidR="00F324B4" w:rsidRPr="000362D2" w:rsidSect="000362D2">
      <w:pgSz w:w="11905" w:h="16838"/>
      <w:pgMar w:top="426" w:right="281" w:bottom="568" w:left="85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831"/>
    <w:multiLevelType w:val="hybridMultilevel"/>
    <w:tmpl w:val="DFFC66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177EF"/>
    <w:multiLevelType w:val="multilevel"/>
    <w:tmpl w:val="951252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50"/>
        </w:tabs>
        <w:ind w:left="29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8"/>
        </w:tabs>
        <w:ind w:left="40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1440"/>
      </w:pPr>
      <w:rPr>
        <w:rFonts w:cs="Times New Roman" w:hint="default"/>
      </w:rPr>
    </w:lvl>
  </w:abstractNum>
  <w:abstractNum w:abstractNumId="2">
    <w:nsid w:val="29944EB5"/>
    <w:multiLevelType w:val="multilevel"/>
    <w:tmpl w:val="A1A0EF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3A9825C9"/>
    <w:multiLevelType w:val="multilevel"/>
    <w:tmpl w:val="7DF20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4">
    <w:nsid w:val="3B600750"/>
    <w:multiLevelType w:val="hybridMultilevel"/>
    <w:tmpl w:val="66DC6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95C3C"/>
    <w:multiLevelType w:val="multilevel"/>
    <w:tmpl w:val="673A79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6">
    <w:nsid w:val="6F2774A8"/>
    <w:multiLevelType w:val="multilevel"/>
    <w:tmpl w:val="25C42B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7">
    <w:nsid w:val="7BF7160C"/>
    <w:multiLevelType w:val="hybridMultilevel"/>
    <w:tmpl w:val="543A9B52"/>
    <w:lvl w:ilvl="0" w:tplc="09102D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74CFA"/>
    <w:multiLevelType w:val="hybridMultilevel"/>
    <w:tmpl w:val="2C9A5F4E"/>
    <w:lvl w:ilvl="0" w:tplc="B23AF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8D1A4A"/>
    <w:multiLevelType w:val="hybridMultilevel"/>
    <w:tmpl w:val="01EAB17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2D1A11"/>
    <w:rsid w:val="00006565"/>
    <w:rsid w:val="000268C0"/>
    <w:rsid w:val="00026D93"/>
    <w:rsid w:val="0003018F"/>
    <w:rsid w:val="00030360"/>
    <w:rsid w:val="000362D2"/>
    <w:rsid w:val="00063CDC"/>
    <w:rsid w:val="00075321"/>
    <w:rsid w:val="000814C1"/>
    <w:rsid w:val="000B0A2C"/>
    <w:rsid w:val="000B17A5"/>
    <w:rsid w:val="000B6BFB"/>
    <w:rsid w:val="000D3BE9"/>
    <w:rsid w:val="000F2A5D"/>
    <w:rsid w:val="00101C4E"/>
    <w:rsid w:val="0010703A"/>
    <w:rsid w:val="00114077"/>
    <w:rsid w:val="0012798F"/>
    <w:rsid w:val="00130DEB"/>
    <w:rsid w:val="0014268D"/>
    <w:rsid w:val="001514E0"/>
    <w:rsid w:val="00170E61"/>
    <w:rsid w:val="00182096"/>
    <w:rsid w:val="001946D3"/>
    <w:rsid w:val="001C06FB"/>
    <w:rsid w:val="001C250E"/>
    <w:rsid w:val="001C5D6A"/>
    <w:rsid w:val="001C66D7"/>
    <w:rsid w:val="001C76E3"/>
    <w:rsid w:val="001D0219"/>
    <w:rsid w:val="001E08EB"/>
    <w:rsid w:val="001F5B95"/>
    <w:rsid w:val="00204E30"/>
    <w:rsid w:val="00212F25"/>
    <w:rsid w:val="00214004"/>
    <w:rsid w:val="00214060"/>
    <w:rsid w:val="00224FCF"/>
    <w:rsid w:val="00243395"/>
    <w:rsid w:val="002567BA"/>
    <w:rsid w:val="002638B1"/>
    <w:rsid w:val="00265919"/>
    <w:rsid w:val="00273446"/>
    <w:rsid w:val="002B0169"/>
    <w:rsid w:val="002B0A04"/>
    <w:rsid w:val="002B75B8"/>
    <w:rsid w:val="002C1AE0"/>
    <w:rsid w:val="002D1A11"/>
    <w:rsid w:val="002D5073"/>
    <w:rsid w:val="002F548F"/>
    <w:rsid w:val="00307DFB"/>
    <w:rsid w:val="0031525F"/>
    <w:rsid w:val="00320598"/>
    <w:rsid w:val="0032207C"/>
    <w:rsid w:val="00335E7C"/>
    <w:rsid w:val="00341FB0"/>
    <w:rsid w:val="003518CF"/>
    <w:rsid w:val="003664D2"/>
    <w:rsid w:val="003845BE"/>
    <w:rsid w:val="00384FF6"/>
    <w:rsid w:val="00387046"/>
    <w:rsid w:val="003B3564"/>
    <w:rsid w:val="003C6476"/>
    <w:rsid w:val="003D01D0"/>
    <w:rsid w:val="003E4643"/>
    <w:rsid w:val="003F1891"/>
    <w:rsid w:val="0043495D"/>
    <w:rsid w:val="00435953"/>
    <w:rsid w:val="00471901"/>
    <w:rsid w:val="00474C05"/>
    <w:rsid w:val="00475056"/>
    <w:rsid w:val="00482811"/>
    <w:rsid w:val="004913A9"/>
    <w:rsid w:val="004A019A"/>
    <w:rsid w:val="004B7F48"/>
    <w:rsid w:val="004D695B"/>
    <w:rsid w:val="004D70B0"/>
    <w:rsid w:val="004D761E"/>
    <w:rsid w:val="004E0AB5"/>
    <w:rsid w:val="004E6F3F"/>
    <w:rsid w:val="005046C2"/>
    <w:rsid w:val="00550BD2"/>
    <w:rsid w:val="00561AB2"/>
    <w:rsid w:val="00562BC5"/>
    <w:rsid w:val="005A02E0"/>
    <w:rsid w:val="005F322A"/>
    <w:rsid w:val="005F4367"/>
    <w:rsid w:val="005F692A"/>
    <w:rsid w:val="00623DA4"/>
    <w:rsid w:val="00632EC1"/>
    <w:rsid w:val="00642D4C"/>
    <w:rsid w:val="00696D6F"/>
    <w:rsid w:val="006C5EF3"/>
    <w:rsid w:val="006D0624"/>
    <w:rsid w:val="006F084D"/>
    <w:rsid w:val="00701FCE"/>
    <w:rsid w:val="00731C4B"/>
    <w:rsid w:val="0073432F"/>
    <w:rsid w:val="00743A86"/>
    <w:rsid w:val="00751881"/>
    <w:rsid w:val="00772F81"/>
    <w:rsid w:val="00774D76"/>
    <w:rsid w:val="00790826"/>
    <w:rsid w:val="007D582A"/>
    <w:rsid w:val="008107E0"/>
    <w:rsid w:val="00826CAB"/>
    <w:rsid w:val="008342C0"/>
    <w:rsid w:val="00840E3A"/>
    <w:rsid w:val="00855A7F"/>
    <w:rsid w:val="00860E7C"/>
    <w:rsid w:val="008741AB"/>
    <w:rsid w:val="00896A72"/>
    <w:rsid w:val="008A6455"/>
    <w:rsid w:val="008D06E2"/>
    <w:rsid w:val="008D22D3"/>
    <w:rsid w:val="008D7BD4"/>
    <w:rsid w:val="00900EE3"/>
    <w:rsid w:val="00902DCD"/>
    <w:rsid w:val="009055A8"/>
    <w:rsid w:val="00916B18"/>
    <w:rsid w:val="00926E6A"/>
    <w:rsid w:val="00927BD4"/>
    <w:rsid w:val="009671F4"/>
    <w:rsid w:val="00987143"/>
    <w:rsid w:val="00991AD9"/>
    <w:rsid w:val="009972A3"/>
    <w:rsid w:val="009A4799"/>
    <w:rsid w:val="009B32A9"/>
    <w:rsid w:val="009C74DF"/>
    <w:rsid w:val="009E48C8"/>
    <w:rsid w:val="009F10DB"/>
    <w:rsid w:val="009F6A98"/>
    <w:rsid w:val="00A22426"/>
    <w:rsid w:val="00A25F8A"/>
    <w:rsid w:val="00A353C4"/>
    <w:rsid w:val="00A36EB4"/>
    <w:rsid w:val="00A430AC"/>
    <w:rsid w:val="00A47A8A"/>
    <w:rsid w:val="00A47DAE"/>
    <w:rsid w:val="00A95097"/>
    <w:rsid w:val="00AB6F3D"/>
    <w:rsid w:val="00AC2B6B"/>
    <w:rsid w:val="00AD43FB"/>
    <w:rsid w:val="00AE1982"/>
    <w:rsid w:val="00AF44DC"/>
    <w:rsid w:val="00AF566E"/>
    <w:rsid w:val="00AF6A03"/>
    <w:rsid w:val="00B03939"/>
    <w:rsid w:val="00B302A1"/>
    <w:rsid w:val="00B47260"/>
    <w:rsid w:val="00B64A9A"/>
    <w:rsid w:val="00B90504"/>
    <w:rsid w:val="00BA709C"/>
    <w:rsid w:val="00BD3143"/>
    <w:rsid w:val="00BD521B"/>
    <w:rsid w:val="00BE04B0"/>
    <w:rsid w:val="00C046BA"/>
    <w:rsid w:val="00C24162"/>
    <w:rsid w:val="00CA21D7"/>
    <w:rsid w:val="00CD08C7"/>
    <w:rsid w:val="00CE12C9"/>
    <w:rsid w:val="00D122AA"/>
    <w:rsid w:val="00D35474"/>
    <w:rsid w:val="00D517DB"/>
    <w:rsid w:val="00D66517"/>
    <w:rsid w:val="00D66BB9"/>
    <w:rsid w:val="00D97215"/>
    <w:rsid w:val="00DB0535"/>
    <w:rsid w:val="00DB4FB0"/>
    <w:rsid w:val="00DD0DBB"/>
    <w:rsid w:val="00E01F5D"/>
    <w:rsid w:val="00E243E9"/>
    <w:rsid w:val="00E31B26"/>
    <w:rsid w:val="00E4306A"/>
    <w:rsid w:val="00E51D06"/>
    <w:rsid w:val="00E66E1C"/>
    <w:rsid w:val="00E7513A"/>
    <w:rsid w:val="00E773DE"/>
    <w:rsid w:val="00ED60EA"/>
    <w:rsid w:val="00EF4C6E"/>
    <w:rsid w:val="00F058B2"/>
    <w:rsid w:val="00F31D2B"/>
    <w:rsid w:val="00F324B4"/>
    <w:rsid w:val="00F44BF4"/>
    <w:rsid w:val="00F51616"/>
    <w:rsid w:val="00F677C4"/>
    <w:rsid w:val="00FD7BE5"/>
    <w:rsid w:val="00FF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11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2D1A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1A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D1A11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21">
    <w:name w:val="Основной текст 21"/>
    <w:basedOn w:val="a"/>
    <w:rsid w:val="003D01D0"/>
    <w:pPr>
      <w:overflowPunct w:val="0"/>
      <w:autoSpaceDE w:val="0"/>
      <w:autoSpaceDN w:val="0"/>
      <w:adjustRightInd w:val="0"/>
      <w:ind w:firstLine="284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01D0"/>
    <w:pPr>
      <w:overflowPunct w:val="0"/>
      <w:autoSpaceDE w:val="0"/>
      <w:autoSpaceDN w:val="0"/>
      <w:adjustRightInd w:val="0"/>
      <w:ind w:right="-142" w:firstLine="284"/>
      <w:jc w:val="both"/>
    </w:pPr>
    <w:rPr>
      <w:sz w:val="20"/>
      <w:szCs w:val="20"/>
    </w:rPr>
  </w:style>
  <w:style w:type="paragraph" w:styleId="2">
    <w:name w:val="Body Text 2"/>
    <w:basedOn w:val="a"/>
    <w:rsid w:val="001514E0"/>
    <w:pPr>
      <w:spacing w:after="120" w:line="480" w:lineRule="auto"/>
    </w:pPr>
  </w:style>
  <w:style w:type="character" w:styleId="a4">
    <w:name w:val="Hyperlink"/>
    <w:rsid w:val="002D5073"/>
    <w:rPr>
      <w:color w:val="0000FF"/>
      <w:u w:val="single"/>
    </w:rPr>
  </w:style>
  <w:style w:type="table" w:styleId="a5">
    <w:name w:val="Table Grid"/>
    <w:basedOn w:val="a1"/>
    <w:rsid w:val="002D5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4306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06A"/>
    <w:rPr>
      <w:rFonts w:ascii="Consolas" w:hAnsi="Consolas"/>
    </w:rPr>
  </w:style>
  <w:style w:type="paragraph" w:styleId="a6">
    <w:name w:val="Balloon Text"/>
    <w:basedOn w:val="a"/>
    <w:link w:val="a7"/>
    <w:rsid w:val="00E43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306A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4306A"/>
    <w:rPr>
      <w:sz w:val="24"/>
      <w:szCs w:val="24"/>
    </w:rPr>
  </w:style>
  <w:style w:type="character" w:styleId="a9">
    <w:name w:val="annotation reference"/>
    <w:basedOn w:val="a0"/>
    <w:rsid w:val="00A47A8A"/>
    <w:rPr>
      <w:sz w:val="16"/>
      <w:szCs w:val="16"/>
    </w:rPr>
  </w:style>
  <w:style w:type="paragraph" w:styleId="aa">
    <w:name w:val="annotation text"/>
    <w:basedOn w:val="a"/>
    <w:link w:val="ab"/>
    <w:rsid w:val="00A47A8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47A8A"/>
  </w:style>
  <w:style w:type="paragraph" w:styleId="ac">
    <w:name w:val="annotation subject"/>
    <w:basedOn w:val="aa"/>
    <w:next w:val="aa"/>
    <w:link w:val="ad"/>
    <w:rsid w:val="00A47A8A"/>
    <w:rPr>
      <w:b/>
      <w:bCs/>
    </w:rPr>
  </w:style>
  <w:style w:type="character" w:customStyle="1" w:styleId="ad">
    <w:name w:val="Тема примечания Знак"/>
    <w:basedOn w:val="ab"/>
    <w:link w:val="ac"/>
    <w:rsid w:val="00A47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A11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2D1A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D1A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2D1A11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21">
    <w:name w:val="Основной текст 21"/>
    <w:basedOn w:val="a"/>
    <w:rsid w:val="003D01D0"/>
    <w:pPr>
      <w:overflowPunct w:val="0"/>
      <w:autoSpaceDE w:val="0"/>
      <w:autoSpaceDN w:val="0"/>
      <w:adjustRightInd w:val="0"/>
      <w:ind w:firstLine="284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3D01D0"/>
    <w:pPr>
      <w:overflowPunct w:val="0"/>
      <w:autoSpaceDE w:val="0"/>
      <w:autoSpaceDN w:val="0"/>
      <w:adjustRightInd w:val="0"/>
      <w:ind w:right="-142" w:firstLine="284"/>
      <w:jc w:val="both"/>
    </w:pPr>
    <w:rPr>
      <w:sz w:val="20"/>
      <w:szCs w:val="20"/>
    </w:rPr>
  </w:style>
  <w:style w:type="paragraph" w:styleId="2">
    <w:name w:val="Body Text 2"/>
    <w:basedOn w:val="a"/>
    <w:rsid w:val="001514E0"/>
    <w:pPr>
      <w:spacing w:after="120" w:line="480" w:lineRule="auto"/>
    </w:pPr>
  </w:style>
  <w:style w:type="character" w:styleId="a4">
    <w:name w:val="Hyperlink"/>
    <w:rsid w:val="002D5073"/>
    <w:rPr>
      <w:color w:val="0000FF"/>
      <w:u w:val="single"/>
    </w:rPr>
  </w:style>
  <w:style w:type="table" w:styleId="a5">
    <w:name w:val="Table Grid"/>
    <w:basedOn w:val="a1"/>
    <w:rsid w:val="002D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4306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4306A"/>
    <w:rPr>
      <w:rFonts w:ascii="Consolas" w:hAnsi="Consolas"/>
    </w:rPr>
  </w:style>
  <w:style w:type="paragraph" w:styleId="a6">
    <w:name w:val="Balloon Text"/>
    <w:basedOn w:val="a"/>
    <w:link w:val="a7"/>
    <w:rsid w:val="00E43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306A"/>
    <w:rPr>
      <w:rFonts w:ascii="Tahoma" w:hAnsi="Tahoma" w:cs="Tahoma"/>
      <w:sz w:val="16"/>
      <w:szCs w:val="16"/>
    </w:rPr>
  </w:style>
  <w:style w:type="paragraph" w:styleId="a8">
    <w:name w:val="Revision"/>
    <w:hidden/>
    <w:uiPriority w:val="99"/>
    <w:semiHidden/>
    <w:rsid w:val="00E4306A"/>
    <w:rPr>
      <w:sz w:val="24"/>
      <w:szCs w:val="24"/>
    </w:rPr>
  </w:style>
  <w:style w:type="character" w:styleId="a9">
    <w:name w:val="annotation reference"/>
    <w:basedOn w:val="a0"/>
    <w:rsid w:val="00A47A8A"/>
    <w:rPr>
      <w:sz w:val="16"/>
      <w:szCs w:val="16"/>
    </w:rPr>
  </w:style>
  <w:style w:type="paragraph" w:styleId="aa">
    <w:name w:val="annotation text"/>
    <w:basedOn w:val="a"/>
    <w:link w:val="ab"/>
    <w:rsid w:val="00A47A8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47A8A"/>
  </w:style>
  <w:style w:type="paragraph" w:styleId="ac">
    <w:name w:val="annotation subject"/>
    <w:basedOn w:val="aa"/>
    <w:next w:val="aa"/>
    <w:link w:val="ad"/>
    <w:rsid w:val="00A47A8A"/>
    <w:rPr>
      <w:b/>
      <w:bCs/>
    </w:rPr>
  </w:style>
  <w:style w:type="character" w:customStyle="1" w:styleId="ad">
    <w:name w:val="Тема примечания Знак"/>
    <w:basedOn w:val="ab"/>
    <w:link w:val="ac"/>
    <w:rsid w:val="00A47A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gu3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28D1-EAC9-4D53-814E-F5EC9FE3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VSTU</Company>
  <LinksUpToDate>false</LinksUpToDate>
  <CharactersWithSpaces>14032</CharactersWithSpaces>
  <SharedDoc>false</SharedDoc>
  <HLinks>
    <vt:vector size="6" baseType="variant"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http://vogu35.ru/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Анна А. Черкашина</dc:creator>
  <cp:lastModifiedBy>User</cp:lastModifiedBy>
  <cp:revision>2</cp:revision>
  <cp:lastPrinted>2021-12-13T08:31:00Z</cp:lastPrinted>
  <dcterms:created xsi:type="dcterms:W3CDTF">2023-03-31T10:48:00Z</dcterms:created>
  <dcterms:modified xsi:type="dcterms:W3CDTF">2023-03-31T10:48:00Z</dcterms:modified>
</cp:coreProperties>
</file>